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69D" w:rsidRDefault="001C169D" w:rsidP="001C169D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noProof/>
        </w:rPr>
        <w:drawing>
          <wp:inline distT="0" distB="0" distL="0" distR="0" wp14:anchorId="09F53086" wp14:editId="1E5347AB">
            <wp:extent cx="680720" cy="861060"/>
            <wp:effectExtent l="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C169D" w:rsidRDefault="00B473B8" w:rsidP="001C169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1</w:t>
      </w:r>
      <w:r w:rsidR="007E7539">
        <w:rPr>
          <w:rFonts w:ascii="Times New Roman CYR" w:hAnsi="Times New Roman CYR" w:cs="Times New Roman CYR"/>
          <w:sz w:val="28"/>
          <w:szCs w:val="28"/>
        </w:rPr>
        <w:t>2</w:t>
      </w:r>
      <w:r w:rsidR="001C169D" w:rsidRPr="006E1F1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A10DE">
        <w:rPr>
          <w:rFonts w:ascii="Times New Roman CYR" w:hAnsi="Times New Roman CYR" w:cs="Times New Roman CYR"/>
          <w:sz w:val="28"/>
          <w:szCs w:val="28"/>
        </w:rPr>
        <w:t>феврал</w:t>
      </w:r>
      <w:r w:rsidR="006248BB">
        <w:rPr>
          <w:rFonts w:ascii="Times New Roman CYR" w:hAnsi="Times New Roman CYR" w:cs="Times New Roman CYR"/>
          <w:sz w:val="28"/>
          <w:szCs w:val="28"/>
        </w:rPr>
        <w:t>я</w:t>
      </w:r>
      <w:r w:rsidR="001C169D" w:rsidRPr="006E1F1B">
        <w:rPr>
          <w:rFonts w:ascii="Times New Roman CYR" w:hAnsi="Times New Roman CYR" w:cs="Times New Roman CYR"/>
          <w:sz w:val="28"/>
          <w:szCs w:val="28"/>
        </w:rPr>
        <w:t xml:space="preserve"> 202</w:t>
      </w:r>
      <w:r w:rsidR="006248BB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 xml:space="preserve"> года №3</w:t>
      </w:r>
      <w:r w:rsidR="007E7539">
        <w:rPr>
          <w:rFonts w:ascii="Times New Roman CYR" w:hAnsi="Times New Roman CYR" w:cs="Times New Roman CYR"/>
          <w:sz w:val="28"/>
          <w:szCs w:val="28"/>
        </w:rPr>
        <w:t>8</w:t>
      </w: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1C169D" w:rsidRDefault="001C169D" w:rsidP="001C169D">
      <w:pPr>
        <w:pStyle w:val="a8"/>
        <w:ind w:right="5244"/>
        <w:jc w:val="both"/>
        <w:rPr>
          <w:rFonts w:ascii="Times New Roman" w:hAnsi="Times New Roman"/>
          <w:sz w:val="28"/>
          <w:szCs w:val="28"/>
        </w:rPr>
      </w:pPr>
    </w:p>
    <w:p w:rsidR="001C169D" w:rsidRDefault="001C169D" w:rsidP="001C169D">
      <w:pPr>
        <w:pStyle w:val="a8"/>
        <w:ind w:right="5244"/>
        <w:jc w:val="both"/>
        <w:rPr>
          <w:rFonts w:ascii="Times New Roman" w:hAnsi="Times New Roman"/>
          <w:sz w:val="28"/>
          <w:szCs w:val="28"/>
        </w:rPr>
      </w:pPr>
    </w:p>
    <w:p w:rsidR="001C169D" w:rsidRDefault="007E7539" w:rsidP="001C169D">
      <w:pPr>
        <w:pStyle w:val="a8"/>
        <w:ind w:right="52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изменения в постановление администрации Питерского муниципального района Саратовской области </w:t>
      </w:r>
      <w:r>
        <w:rPr>
          <w:rFonts w:ascii="Times New Roman" w:hAnsi="Times New Roman"/>
          <w:sz w:val="28"/>
          <w:szCs w:val="28"/>
        </w:rPr>
        <w:br/>
        <w:t>от 28 декабря 2017 года №475</w:t>
      </w:r>
    </w:p>
    <w:p w:rsidR="001C169D" w:rsidRDefault="001C169D" w:rsidP="001C169D">
      <w:pPr>
        <w:pStyle w:val="11"/>
        <w:ind w:left="-426" w:right="-99" w:firstLine="1134"/>
        <w:jc w:val="both"/>
      </w:pPr>
    </w:p>
    <w:p w:rsidR="001C169D" w:rsidRDefault="001C169D" w:rsidP="00B85AA1">
      <w:pPr>
        <w:pStyle w:val="11"/>
        <w:ind w:left="-426" w:right="-99" w:firstLine="1134"/>
        <w:jc w:val="both"/>
      </w:pPr>
    </w:p>
    <w:p w:rsidR="00B85AA1" w:rsidRDefault="007E7539" w:rsidP="001C169D">
      <w:pPr>
        <w:pStyle w:val="11"/>
        <w:ind w:right="-99" w:firstLine="708"/>
        <w:jc w:val="both"/>
      </w:pPr>
      <w:r>
        <w:t>В соответствии с Федеральным законом от 09 февраля 2009 года №8-ФЗ «Об обеспечении доступа к информации о деятельности государственных органов и органов местного самоуправления»</w:t>
      </w:r>
      <w:r w:rsidR="00B85AA1">
        <w:t>, руководствуясь Уставом Питерского муниципального района Сара</w:t>
      </w:r>
      <w:r w:rsidR="006248BB">
        <w:t xml:space="preserve">товской области, администрация </w:t>
      </w:r>
      <w:r w:rsidR="00B85AA1">
        <w:t xml:space="preserve">муниципального района </w:t>
      </w:r>
    </w:p>
    <w:p w:rsidR="00B85AA1" w:rsidRPr="001C169D" w:rsidRDefault="00B85AA1" w:rsidP="001C169D">
      <w:pPr>
        <w:pStyle w:val="11"/>
        <w:ind w:left="-426" w:right="-99" w:firstLine="1134"/>
        <w:rPr>
          <w:bCs/>
        </w:rPr>
      </w:pPr>
      <w:r w:rsidRPr="001C169D">
        <w:rPr>
          <w:bCs/>
        </w:rPr>
        <w:t>ПОСТАНОВЛЯЕТ:</w:t>
      </w:r>
    </w:p>
    <w:p w:rsidR="007E7539" w:rsidRDefault="007E7539" w:rsidP="001C169D">
      <w:pPr>
        <w:pStyle w:val="11"/>
        <w:ind w:firstLine="708"/>
        <w:jc w:val="both"/>
      </w:pPr>
      <w:r>
        <w:t>1. Внести в постановление администрации Питерского муниципального района Саратовской области от 28 декабря 2017 года № 475 «Об обеспечении доступа к информации о деятельности органов местного самоуправления Питерского муниципального района Саратовской области»</w:t>
      </w:r>
      <w:r w:rsidR="00474B12">
        <w:t xml:space="preserve"> следующее и</w:t>
      </w:r>
      <w:r>
        <w:t>зменение:</w:t>
      </w:r>
    </w:p>
    <w:p w:rsidR="007E7539" w:rsidRPr="007E7539" w:rsidRDefault="007E7539" w:rsidP="001C169D">
      <w:pPr>
        <w:pStyle w:val="11"/>
        <w:ind w:firstLine="708"/>
        <w:jc w:val="both"/>
      </w:pPr>
      <w:r>
        <w:t xml:space="preserve">1.1. В п. 5.2 ч. </w:t>
      </w:r>
      <w:r>
        <w:rPr>
          <w:lang w:val="en-US"/>
        </w:rPr>
        <w:t>II</w:t>
      </w:r>
      <w:r w:rsidR="00474B12">
        <w:t xml:space="preserve"> Приложения</w:t>
      </w:r>
      <w:bookmarkStart w:id="0" w:name="_GoBack"/>
      <w:bookmarkEnd w:id="0"/>
      <w:r>
        <w:t xml:space="preserve"> №1 слова </w:t>
      </w:r>
      <w:r w:rsidR="00161DFF">
        <w:t>«</w:t>
      </w:r>
      <w:r w:rsidR="00161DFF">
        <w:rPr>
          <w:szCs w:val="28"/>
          <w:lang w:val="en-US"/>
        </w:rPr>
        <w:t>http</w:t>
      </w:r>
      <w:r w:rsidR="00161DFF">
        <w:rPr>
          <w:szCs w:val="28"/>
        </w:rPr>
        <w:t>:</w:t>
      </w:r>
      <w:r w:rsidR="00161DFF" w:rsidRPr="00843E2C">
        <w:rPr>
          <w:szCs w:val="28"/>
        </w:rPr>
        <w:t>//</w:t>
      </w:r>
      <w:proofErr w:type="spellStart"/>
      <w:r w:rsidR="00161DFF">
        <w:rPr>
          <w:szCs w:val="28"/>
          <w:lang w:val="en-US"/>
        </w:rPr>
        <w:t>piterka</w:t>
      </w:r>
      <w:proofErr w:type="spellEnd"/>
      <w:r w:rsidR="00161DFF">
        <w:rPr>
          <w:szCs w:val="28"/>
        </w:rPr>
        <w:t>.</w:t>
      </w:r>
      <w:proofErr w:type="spellStart"/>
      <w:r w:rsidR="00161DFF">
        <w:rPr>
          <w:szCs w:val="28"/>
          <w:lang w:val="en-US"/>
        </w:rPr>
        <w:t>sarmo</w:t>
      </w:r>
      <w:proofErr w:type="spellEnd"/>
      <w:r w:rsidR="00161DFF">
        <w:rPr>
          <w:szCs w:val="28"/>
        </w:rPr>
        <w:t>.</w:t>
      </w:r>
      <w:proofErr w:type="spellStart"/>
      <w:r w:rsidR="00161DFF">
        <w:rPr>
          <w:szCs w:val="28"/>
          <w:lang w:val="en-US"/>
        </w:rPr>
        <w:t>ru</w:t>
      </w:r>
      <w:proofErr w:type="spellEnd"/>
      <w:r w:rsidR="00161DFF">
        <w:rPr>
          <w:szCs w:val="28"/>
        </w:rPr>
        <w:t>/</w:t>
      </w:r>
      <w:r w:rsidR="00161DFF">
        <w:rPr>
          <w:szCs w:val="28"/>
        </w:rPr>
        <w:t>» заменить на «</w:t>
      </w:r>
      <w:r w:rsidR="00161DFF">
        <w:rPr>
          <w:szCs w:val="28"/>
          <w:lang w:val="en-US"/>
        </w:rPr>
        <w:t>https</w:t>
      </w:r>
      <w:r w:rsidR="00161DFF">
        <w:rPr>
          <w:szCs w:val="28"/>
        </w:rPr>
        <w:t>:</w:t>
      </w:r>
      <w:r w:rsidR="00161DFF" w:rsidRPr="00843E2C">
        <w:rPr>
          <w:szCs w:val="28"/>
        </w:rPr>
        <w:t>//</w:t>
      </w:r>
      <w:proofErr w:type="spellStart"/>
      <w:r w:rsidR="00161DFF">
        <w:rPr>
          <w:szCs w:val="28"/>
          <w:lang w:val="en-US"/>
        </w:rPr>
        <w:t>piterka</w:t>
      </w:r>
      <w:proofErr w:type="spellEnd"/>
      <w:r w:rsidR="00161DFF">
        <w:rPr>
          <w:szCs w:val="28"/>
        </w:rPr>
        <w:t>.</w:t>
      </w:r>
      <w:proofErr w:type="spellStart"/>
      <w:r w:rsidR="00161DFF">
        <w:rPr>
          <w:szCs w:val="28"/>
          <w:lang w:val="en-US"/>
        </w:rPr>
        <w:t>gosuslugi</w:t>
      </w:r>
      <w:proofErr w:type="spellEnd"/>
      <w:r w:rsidR="00161DFF">
        <w:rPr>
          <w:szCs w:val="28"/>
        </w:rPr>
        <w:t>.</w:t>
      </w:r>
      <w:proofErr w:type="spellStart"/>
      <w:r w:rsidR="00161DFF">
        <w:rPr>
          <w:szCs w:val="28"/>
          <w:lang w:val="en-US"/>
        </w:rPr>
        <w:t>ru</w:t>
      </w:r>
      <w:proofErr w:type="spellEnd"/>
      <w:r w:rsidR="00161DFF">
        <w:rPr>
          <w:szCs w:val="28"/>
        </w:rPr>
        <w:t>/</w:t>
      </w:r>
      <w:r w:rsidR="00161DFF">
        <w:rPr>
          <w:szCs w:val="28"/>
        </w:rPr>
        <w:t>»</w:t>
      </w:r>
      <w:r w:rsidR="00161DFF">
        <w:rPr>
          <w:szCs w:val="28"/>
        </w:rPr>
        <w:t>.</w:t>
      </w:r>
    </w:p>
    <w:p w:rsidR="00B85AA1" w:rsidRDefault="00161DFF" w:rsidP="001C169D">
      <w:pPr>
        <w:pStyle w:val="11"/>
        <w:ind w:right="-99" w:firstLine="708"/>
        <w:jc w:val="both"/>
      </w:pPr>
      <w:r>
        <w:t>2</w:t>
      </w:r>
      <w:r w:rsidR="001C169D">
        <w:t xml:space="preserve">. </w:t>
      </w:r>
      <w:r w:rsidR="00B85AA1" w:rsidRPr="00E172BA">
        <w:t>Контроль за исполнением нас</w:t>
      </w:r>
      <w:r w:rsidR="001C169D">
        <w:t xml:space="preserve">тоящего постановления возложить </w:t>
      </w:r>
      <w:r w:rsidR="00B85AA1" w:rsidRPr="00054E82">
        <w:t xml:space="preserve">на </w:t>
      </w:r>
      <w:r>
        <w:t>руководителя</w:t>
      </w:r>
      <w:r w:rsidR="00B85AA1">
        <w:t xml:space="preserve"> </w:t>
      </w:r>
      <w:r>
        <w:t xml:space="preserve">аппарата </w:t>
      </w:r>
      <w:r w:rsidR="00B85AA1">
        <w:t xml:space="preserve">администрации </w:t>
      </w:r>
      <w:r>
        <w:t xml:space="preserve">Питерского </w:t>
      </w:r>
      <w:r w:rsidR="00B85AA1">
        <w:t xml:space="preserve">муниципального района </w:t>
      </w:r>
      <w:r>
        <w:t>Саратовской области</w:t>
      </w:r>
      <w:r w:rsidR="00B85AA1">
        <w:t xml:space="preserve">. </w:t>
      </w:r>
    </w:p>
    <w:p w:rsidR="00B85AA1" w:rsidRDefault="00B85AA1" w:rsidP="00B85AA1">
      <w:pPr>
        <w:pStyle w:val="11"/>
        <w:ind w:left="-426" w:firstLine="426"/>
        <w:jc w:val="both"/>
      </w:pPr>
    </w:p>
    <w:p w:rsidR="00171A12" w:rsidRDefault="00171A12" w:rsidP="00B85AA1">
      <w:pPr>
        <w:pStyle w:val="11"/>
        <w:ind w:left="-426" w:firstLine="426"/>
        <w:jc w:val="both"/>
      </w:pPr>
    </w:p>
    <w:p w:rsidR="00446614" w:rsidRDefault="00446614" w:rsidP="00B85AA1">
      <w:pPr>
        <w:pStyle w:val="11"/>
        <w:ind w:left="-426" w:firstLine="426"/>
        <w:jc w:val="both"/>
      </w:pPr>
    </w:p>
    <w:p w:rsidR="00B85AA1" w:rsidRDefault="00B85AA1" w:rsidP="00FA26B9">
      <w:pPr>
        <w:pStyle w:val="11"/>
        <w:ind w:left="-426" w:firstLine="426"/>
        <w:jc w:val="both"/>
      </w:pPr>
      <w:r>
        <w:t xml:space="preserve">Глава муниципального района                                  </w:t>
      </w:r>
      <w:r w:rsidR="001C169D">
        <w:t xml:space="preserve">           </w:t>
      </w:r>
      <w:r>
        <w:t xml:space="preserve">            </w:t>
      </w:r>
      <w:r w:rsidR="00446614">
        <w:t xml:space="preserve">Д.Н. </w:t>
      </w:r>
      <w:proofErr w:type="spellStart"/>
      <w:r w:rsidR="00446614">
        <w:t>Живайкин</w:t>
      </w:r>
      <w:proofErr w:type="spellEnd"/>
    </w:p>
    <w:p w:rsidR="00BD0947" w:rsidRDefault="00BD0947"/>
    <w:sectPr w:rsidR="00BD0947" w:rsidSect="008A109A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09A" w:rsidRDefault="008A109A" w:rsidP="008A109A">
      <w:pPr>
        <w:spacing w:after="0" w:line="240" w:lineRule="auto"/>
      </w:pPr>
      <w:r>
        <w:separator/>
      </w:r>
    </w:p>
  </w:endnote>
  <w:endnote w:type="continuationSeparator" w:id="0">
    <w:p w:rsidR="008A109A" w:rsidRDefault="008A109A" w:rsidP="008A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714318"/>
      <w:docPartObj>
        <w:docPartGallery w:val="Page Numbers (Bottom of Page)"/>
        <w:docPartUnique/>
      </w:docPartObj>
    </w:sdtPr>
    <w:sdtEndPr/>
    <w:sdtContent>
      <w:p w:rsidR="008A109A" w:rsidRDefault="008A109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DFF">
          <w:rPr>
            <w:noProof/>
          </w:rPr>
          <w:t>2</w:t>
        </w:r>
        <w:r>
          <w:fldChar w:fldCharType="end"/>
        </w:r>
      </w:p>
    </w:sdtContent>
  </w:sdt>
  <w:p w:rsidR="008A109A" w:rsidRDefault="008A109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09A" w:rsidRDefault="008A109A" w:rsidP="008A109A">
      <w:pPr>
        <w:spacing w:after="0" w:line="240" w:lineRule="auto"/>
      </w:pPr>
      <w:r>
        <w:separator/>
      </w:r>
    </w:p>
  </w:footnote>
  <w:footnote w:type="continuationSeparator" w:id="0">
    <w:p w:rsidR="008A109A" w:rsidRDefault="008A109A" w:rsidP="008A1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9F194A"/>
    <w:multiLevelType w:val="hybridMultilevel"/>
    <w:tmpl w:val="775A225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A2"/>
    <w:rsid w:val="00057030"/>
    <w:rsid w:val="00161DFF"/>
    <w:rsid w:val="00171A12"/>
    <w:rsid w:val="001C169D"/>
    <w:rsid w:val="001C16A2"/>
    <w:rsid w:val="001C79AA"/>
    <w:rsid w:val="00376BB8"/>
    <w:rsid w:val="003A786A"/>
    <w:rsid w:val="003C04FA"/>
    <w:rsid w:val="003D7D53"/>
    <w:rsid w:val="00446614"/>
    <w:rsid w:val="00474B12"/>
    <w:rsid w:val="006248BB"/>
    <w:rsid w:val="006640AF"/>
    <w:rsid w:val="007727EC"/>
    <w:rsid w:val="007A329F"/>
    <w:rsid w:val="007C60C8"/>
    <w:rsid w:val="007E7539"/>
    <w:rsid w:val="008A109A"/>
    <w:rsid w:val="008E39E6"/>
    <w:rsid w:val="00946272"/>
    <w:rsid w:val="009640FF"/>
    <w:rsid w:val="00992117"/>
    <w:rsid w:val="00A47821"/>
    <w:rsid w:val="00A54FA5"/>
    <w:rsid w:val="00AA10DE"/>
    <w:rsid w:val="00B473B8"/>
    <w:rsid w:val="00B85AA1"/>
    <w:rsid w:val="00B95495"/>
    <w:rsid w:val="00BD0947"/>
    <w:rsid w:val="00BE4A3E"/>
    <w:rsid w:val="00CF0804"/>
    <w:rsid w:val="00D8012D"/>
    <w:rsid w:val="00DC3A4B"/>
    <w:rsid w:val="00DC7F00"/>
    <w:rsid w:val="00DE64A3"/>
    <w:rsid w:val="00EF765E"/>
    <w:rsid w:val="00F0255D"/>
    <w:rsid w:val="00FA26B9"/>
    <w:rsid w:val="00FD4B2C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1B1BD-AD97-488E-95EE-00723ADA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A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1"/>
    <w:uiPriority w:val="99"/>
    <w:rsid w:val="00B85AA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Заголовок №1_"/>
    <w:basedOn w:val="a0"/>
    <w:link w:val="10"/>
    <w:rsid w:val="00B85AA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B85AA1"/>
    <w:pPr>
      <w:shd w:val="clear" w:color="auto" w:fill="FFFFFF"/>
      <w:spacing w:before="300" w:after="0" w:line="0" w:lineRule="atLeast"/>
      <w:jc w:val="center"/>
      <w:outlineLvl w:val="0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3">
    <w:name w:val="Цветовое выделение"/>
    <w:uiPriority w:val="99"/>
    <w:rsid w:val="00B85AA1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B85AA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B85A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E6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64A3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1C169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1C169D"/>
    <w:rPr>
      <w:rFonts w:ascii="Calibri" w:eastAsia="Calibri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8A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109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8A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A109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3E05A-25A5-4839-9E7C-0875D9AE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2026-02-18T07:04:00Z</cp:lastPrinted>
  <dcterms:created xsi:type="dcterms:W3CDTF">2025-06-02T12:52:00Z</dcterms:created>
  <dcterms:modified xsi:type="dcterms:W3CDTF">2026-02-18T07:05:00Z</dcterms:modified>
</cp:coreProperties>
</file>