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2AC" w:rsidRDefault="00DA72AC" w:rsidP="006A47DD">
      <w:pPr>
        <w:tabs>
          <w:tab w:val="left" w:pos="2478"/>
          <w:tab w:val="left" w:pos="3686"/>
          <w:tab w:val="left" w:pos="3969"/>
          <w:tab w:val="center" w:pos="4536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0C99A2E5" wp14:editId="7D0AD73F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2AC" w:rsidRPr="00DA72AC" w:rsidRDefault="00DA72AC" w:rsidP="00DA72AC">
      <w:pPr>
        <w:jc w:val="center"/>
        <w:rPr>
          <w:b/>
          <w:bCs/>
          <w:sz w:val="24"/>
          <w:szCs w:val="24"/>
        </w:rPr>
      </w:pPr>
      <w:r w:rsidRPr="00DA72AC">
        <w:rPr>
          <w:b/>
          <w:bCs/>
          <w:sz w:val="24"/>
          <w:szCs w:val="24"/>
        </w:rPr>
        <w:t xml:space="preserve">АДМИНИСТРАЦИЯ </w:t>
      </w:r>
    </w:p>
    <w:p w:rsidR="00DA72AC" w:rsidRPr="00DA72AC" w:rsidRDefault="00DA72AC" w:rsidP="00DA72AC">
      <w:pPr>
        <w:jc w:val="center"/>
        <w:rPr>
          <w:b/>
          <w:bCs/>
          <w:sz w:val="24"/>
          <w:szCs w:val="24"/>
        </w:rPr>
      </w:pPr>
      <w:r w:rsidRPr="00DA72AC">
        <w:rPr>
          <w:b/>
          <w:bCs/>
          <w:sz w:val="24"/>
          <w:szCs w:val="24"/>
        </w:rPr>
        <w:t>ПИТЕРСКОГО МУНИЦИПАЛЬНОГО РАЙОНА</w:t>
      </w:r>
    </w:p>
    <w:p w:rsidR="00DA72AC" w:rsidRPr="00DA72AC" w:rsidRDefault="00DA72AC" w:rsidP="00DA72AC">
      <w:pPr>
        <w:jc w:val="center"/>
        <w:rPr>
          <w:b/>
          <w:bCs/>
          <w:sz w:val="24"/>
          <w:szCs w:val="24"/>
        </w:rPr>
      </w:pPr>
      <w:r w:rsidRPr="00DA72AC">
        <w:rPr>
          <w:b/>
          <w:bCs/>
          <w:sz w:val="24"/>
          <w:szCs w:val="24"/>
        </w:rPr>
        <w:t xml:space="preserve"> САРАТОВСКОЙ ОБЛАСТИ</w:t>
      </w:r>
    </w:p>
    <w:p w:rsidR="00DA72AC" w:rsidRDefault="00DA72AC" w:rsidP="00DA72AC">
      <w:pPr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A72AC" w:rsidRDefault="00DA72AC" w:rsidP="00DA72AC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DA72AC" w:rsidRDefault="00DA72AC" w:rsidP="00DA72AC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A72AC" w:rsidRDefault="006A47DD" w:rsidP="00DA72AC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06</w:t>
      </w:r>
      <w:r w:rsidR="00DA72AC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октября 2025 года №272</w:t>
      </w:r>
    </w:p>
    <w:p w:rsidR="00DA72AC" w:rsidRDefault="00DA72AC" w:rsidP="00DA72AC">
      <w:pPr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с. Питерка</w:t>
      </w:r>
    </w:p>
    <w:p w:rsidR="00DA72AC" w:rsidRDefault="00DA72AC" w:rsidP="00DA72AC">
      <w:pPr>
        <w:pStyle w:val="af8"/>
        <w:jc w:val="center"/>
        <w:rPr>
          <w:sz w:val="24"/>
          <w:szCs w:val="24"/>
        </w:rPr>
      </w:pPr>
    </w:p>
    <w:p w:rsidR="00FB3113" w:rsidRDefault="00FB3113">
      <w:pPr>
        <w:jc w:val="both"/>
        <w:rPr>
          <w:sz w:val="28"/>
          <w:szCs w:val="28"/>
        </w:rPr>
      </w:pPr>
    </w:p>
    <w:p w:rsidR="00FB3113" w:rsidRDefault="006A47DD" w:rsidP="00752E23">
      <w:pPr>
        <w:pStyle w:val="af8"/>
        <w:tabs>
          <w:tab w:val="left" w:pos="3119"/>
          <w:tab w:val="left" w:pos="3686"/>
        </w:tabs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>Об индексации (увеличении) должностных окладов (окладов) работников муниципальных учреждений Питерского муниципального района, в 2025 году</w:t>
      </w:r>
    </w:p>
    <w:p w:rsidR="00FB3113" w:rsidRDefault="00FB3113">
      <w:pPr>
        <w:pStyle w:val="af8"/>
        <w:tabs>
          <w:tab w:val="left" w:pos="2977"/>
        </w:tabs>
        <w:ind w:right="5810"/>
        <w:rPr>
          <w:sz w:val="28"/>
          <w:szCs w:val="28"/>
        </w:rPr>
      </w:pPr>
    </w:p>
    <w:p w:rsidR="00FB3113" w:rsidRDefault="006A47DD">
      <w:pPr>
        <w:pStyle w:val="a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97F98">
        <w:rPr>
          <w:sz w:val="28"/>
          <w:szCs w:val="28"/>
        </w:rPr>
        <w:t xml:space="preserve">уководствуясь Уставом Питерского муниципального района Саратовской области, администрация муниципального района </w:t>
      </w:r>
    </w:p>
    <w:p w:rsidR="00FB3113" w:rsidRDefault="00F97F98" w:rsidP="00DA72AC">
      <w:pPr>
        <w:pStyle w:val="af8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ПОСТАНОВЛЯЕТ:</w:t>
      </w:r>
    </w:p>
    <w:p w:rsidR="00FB3113" w:rsidRDefault="006A47DD" w:rsidP="009E3C64">
      <w:pPr>
        <w:pStyle w:val="af8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Произвести с 1 октября 2025 года индексацию (увеличение) в 1,045 раза должностных окладов (окладов):</w:t>
      </w:r>
    </w:p>
    <w:p w:rsidR="006A47DD" w:rsidRDefault="006A47DD" w:rsidP="006A47DD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работников муниципальных казенных и бюджетных учреждений района, замещающих должности, не являющиеся должностями муниципальной службы района;</w:t>
      </w:r>
    </w:p>
    <w:p w:rsidR="006A47DD" w:rsidRDefault="006A47DD" w:rsidP="006A47DD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работников, замещающих должности, не являющиеся должностями муниципальной службы района, и осуществляющих техническое обеспечение деятельности органов местного самоуправления района и иных муниципальных органов района;</w:t>
      </w:r>
    </w:p>
    <w:p w:rsidR="006A47DD" w:rsidRDefault="006A47DD" w:rsidP="006A47DD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рабочих, занятых на работах по обслуживанию органов местного самоуправления района и иных муниципальных органов района.</w:t>
      </w:r>
    </w:p>
    <w:p w:rsidR="00125EAE" w:rsidRDefault="00125EAE" w:rsidP="006A47DD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23235">
        <w:rPr>
          <w:sz w:val="28"/>
          <w:szCs w:val="28"/>
        </w:rPr>
        <w:tab/>
      </w:r>
      <w:r>
        <w:rPr>
          <w:sz w:val="28"/>
          <w:szCs w:val="28"/>
        </w:rPr>
        <w:t>Финансовое обеспечение расходных обязательств, установленных связанных с реализацией настоящего постановления, осуществлять за счет бюджета Питерского муниципального района, предусмотренных Решением Собрания депутатов Питерского муниципального района «О бюджете Питерского муниципального района Саратовской области на 2025 год и на плановый период 2026 и 2027 годов».</w:t>
      </w:r>
    </w:p>
    <w:p w:rsidR="00125EAE" w:rsidRDefault="00E23235" w:rsidP="006A47DD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125EAE">
        <w:rPr>
          <w:sz w:val="28"/>
          <w:szCs w:val="28"/>
        </w:rPr>
        <w:t>Установить, что при индексации (увеличении) размеры должностных окладов (окладов) работников, указанных в пункте 1 настоящего постановления, округляются до целого рубля.</w:t>
      </w:r>
    </w:p>
    <w:p w:rsidR="00125EAE" w:rsidRDefault="00125EAE" w:rsidP="00125E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23235"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Настоящее постановление вступает в силу с момента </w:t>
      </w:r>
      <w:r>
        <w:rPr>
          <w:sz w:val="28"/>
          <w:szCs w:val="28"/>
        </w:rPr>
        <w:lastRenderedPageBreak/>
        <w:t>опубликования,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</w:t>
      </w:r>
      <w:r w:rsidRPr="00125EAE">
        <w:rPr>
          <w:sz w:val="28"/>
          <w:szCs w:val="28"/>
        </w:rPr>
        <w:t xml:space="preserve"> </w:t>
      </w:r>
      <w:r w:rsidRPr="00125EAE">
        <w:rPr>
          <w:sz w:val="28"/>
          <w:szCs w:val="28"/>
          <w:lang w:val="en-US"/>
        </w:rPr>
        <w:t>http</w:t>
      </w:r>
      <w:r w:rsidRPr="00125EAE">
        <w:rPr>
          <w:sz w:val="28"/>
          <w:szCs w:val="28"/>
        </w:rPr>
        <w:t>://</w:t>
      </w:r>
      <w:r w:rsidRPr="00125EAE">
        <w:rPr>
          <w:sz w:val="28"/>
          <w:szCs w:val="28"/>
          <w:lang w:val="en-US"/>
        </w:rPr>
        <w:t>piterka</w:t>
      </w:r>
      <w:r w:rsidRPr="00125EAE">
        <w:rPr>
          <w:sz w:val="28"/>
          <w:szCs w:val="28"/>
        </w:rPr>
        <w:t>.</w:t>
      </w:r>
      <w:r w:rsidRPr="00125EAE">
        <w:rPr>
          <w:sz w:val="28"/>
          <w:szCs w:val="28"/>
          <w:lang w:val="en-US"/>
        </w:rPr>
        <w:t>gosuslugi</w:t>
      </w:r>
      <w:r w:rsidRPr="00125EAE">
        <w:rPr>
          <w:sz w:val="28"/>
          <w:szCs w:val="28"/>
        </w:rPr>
        <w:t>.</w:t>
      </w:r>
      <w:r w:rsidRPr="00125EAE">
        <w:rPr>
          <w:sz w:val="28"/>
          <w:szCs w:val="28"/>
          <w:lang w:val="en-US"/>
        </w:rPr>
        <w:t>ru</w:t>
      </w:r>
      <w:r w:rsidRPr="00125EAE">
        <w:rPr>
          <w:sz w:val="28"/>
          <w:szCs w:val="28"/>
        </w:rPr>
        <w:t>/и</w:t>
      </w:r>
      <w:r>
        <w:rPr>
          <w:sz w:val="28"/>
          <w:szCs w:val="28"/>
        </w:rPr>
        <w:t xml:space="preserve"> распространяется на правоотношения, возникшие с 1 октября 2025 года.</w:t>
      </w:r>
    </w:p>
    <w:p w:rsidR="00FB3113" w:rsidRDefault="00125EAE" w:rsidP="00DA72AC">
      <w:pPr>
        <w:pStyle w:val="af8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F97F98">
        <w:rPr>
          <w:rFonts w:eastAsia="Times New Roman"/>
          <w:sz w:val="28"/>
          <w:szCs w:val="28"/>
        </w:rPr>
        <w:t>.</w:t>
      </w:r>
      <w:r w:rsidR="00F97F98">
        <w:rPr>
          <w:rFonts w:eastAsia="Times New Roman"/>
          <w:sz w:val="28"/>
          <w:szCs w:val="28"/>
        </w:rPr>
        <w:tab/>
        <w:t>Контроль за исполнением настоящего постановления возложить на заместителя главы администрации муниципального района</w:t>
      </w:r>
      <w:r w:rsidR="0031438F">
        <w:rPr>
          <w:rFonts w:eastAsia="Times New Roman"/>
          <w:sz w:val="28"/>
          <w:szCs w:val="28"/>
        </w:rPr>
        <w:t xml:space="preserve"> по экономике, управлению имуществом и закупкам</w:t>
      </w:r>
      <w:r w:rsidR="00F97F98">
        <w:rPr>
          <w:rFonts w:eastAsia="Times New Roman"/>
          <w:sz w:val="28"/>
          <w:szCs w:val="28"/>
        </w:rPr>
        <w:t>.</w:t>
      </w:r>
    </w:p>
    <w:p w:rsidR="00FB3113" w:rsidRDefault="00FB3113">
      <w:pPr>
        <w:pStyle w:val="af8"/>
        <w:ind w:left="720"/>
        <w:jc w:val="both"/>
        <w:rPr>
          <w:rFonts w:eastAsia="Times New Roman"/>
          <w:sz w:val="28"/>
          <w:szCs w:val="28"/>
        </w:rPr>
      </w:pPr>
    </w:p>
    <w:p w:rsidR="00FB3113" w:rsidRDefault="00FB3113">
      <w:pPr>
        <w:pStyle w:val="af8"/>
        <w:ind w:left="720"/>
        <w:jc w:val="both"/>
        <w:rPr>
          <w:rFonts w:eastAsia="Times New Roman"/>
          <w:sz w:val="28"/>
          <w:szCs w:val="28"/>
        </w:rPr>
      </w:pPr>
    </w:p>
    <w:p w:rsidR="0031438F" w:rsidRDefault="0031438F">
      <w:pPr>
        <w:pStyle w:val="af8"/>
        <w:ind w:left="720"/>
        <w:jc w:val="both"/>
        <w:rPr>
          <w:rFonts w:eastAsia="Times New Roman"/>
          <w:sz w:val="28"/>
          <w:szCs w:val="28"/>
        </w:rPr>
      </w:pPr>
    </w:p>
    <w:p w:rsidR="00FB3113" w:rsidRDefault="00DA72AC" w:rsidP="00DA72AC">
      <w:pPr>
        <w:pStyle w:val="af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r w:rsidR="00F97F98">
        <w:rPr>
          <w:rFonts w:eastAsia="Times New Roman"/>
          <w:sz w:val="28"/>
          <w:szCs w:val="28"/>
        </w:rPr>
        <w:t xml:space="preserve">муниципального района                      </w:t>
      </w:r>
      <w:r>
        <w:rPr>
          <w:rFonts w:eastAsia="Times New Roman"/>
          <w:sz w:val="28"/>
          <w:szCs w:val="28"/>
        </w:rPr>
        <w:t xml:space="preserve">           </w:t>
      </w:r>
      <w:r w:rsidR="00F97F98">
        <w:rPr>
          <w:rFonts w:eastAsia="Times New Roman"/>
          <w:sz w:val="28"/>
          <w:szCs w:val="28"/>
        </w:rPr>
        <w:t xml:space="preserve">             </w:t>
      </w:r>
      <w:r>
        <w:rPr>
          <w:rFonts w:eastAsia="Times New Roman"/>
          <w:sz w:val="28"/>
          <w:szCs w:val="28"/>
        </w:rPr>
        <w:t xml:space="preserve">         Д.Н. Живайкин</w:t>
      </w:r>
    </w:p>
    <w:sectPr w:rsidR="00FB3113" w:rsidSect="00DA72AC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113" w:rsidRDefault="00F97F98">
      <w:r>
        <w:separator/>
      </w:r>
    </w:p>
  </w:endnote>
  <w:endnote w:type="continuationSeparator" w:id="0">
    <w:p w:rsidR="00FB3113" w:rsidRDefault="00F9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113" w:rsidRDefault="00F97F98">
      <w:r>
        <w:separator/>
      </w:r>
    </w:p>
  </w:footnote>
  <w:footnote w:type="continuationSeparator" w:id="0">
    <w:p w:rsidR="00FB3113" w:rsidRDefault="00F9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91AF8"/>
    <w:multiLevelType w:val="hybridMultilevel"/>
    <w:tmpl w:val="7B285198"/>
    <w:lvl w:ilvl="0" w:tplc="C73AB64E">
      <w:start w:val="1"/>
      <w:numFmt w:val="decimal"/>
      <w:lvlText w:val="%1."/>
      <w:lvlJc w:val="left"/>
      <w:pPr>
        <w:ind w:left="1414" w:hanging="7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13"/>
    <w:rsid w:val="00125EAE"/>
    <w:rsid w:val="0031438F"/>
    <w:rsid w:val="003505C3"/>
    <w:rsid w:val="006A47DD"/>
    <w:rsid w:val="00752E23"/>
    <w:rsid w:val="009E3C64"/>
    <w:rsid w:val="00DA72AC"/>
    <w:rsid w:val="00E23235"/>
    <w:rsid w:val="00F97F98"/>
    <w:rsid w:val="00FB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2409B-219C-4A7A-B062-F30CAD3A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widowControl/>
      <w:tabs>
        <w:tab w:val="num" w:pos="0"/>
      </w:tabs>
      <w:ind w:left="1296" w:hanging="1296"/>
      <w:outlineLvl w:val="6"/>
    </w:pPr>
    <w:rPr>
      <w:rFonts w:eastAsia="Times New Roman"/>
      <w:b/>
      <w:sz w:val="28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No Spacing"/>
    <w:link w:val="af9"/>
    <w:uiPriority w:val="1"/>
    <w:qFormat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5">
    <w:name w:val="Body Text 2"/>
    <w:basedOn w:val="a"/>
    <w:link w:val="26"/>
    <w:uiPriority w:val="99"/>
    <w:unhideWhenUsed/>
    <w:pPr>
      <w:widowControl/>
      <w:spacing w:after="120" w:line="480" w:lineRule="auto"/>
    </w:pPr>
    <w:rPr>
      <w:rFonts w:eastAsia="Times New Roman"/>
      <w:sz w:val="24"/>
      <w:szCs w:val="24"/>
      <w:lang w:eastAsia="zh-CN"/>
    </w:rPr>
  </w:style>
  <w:style w:type="character" w:customStyle="1" w:styleId="26">
    <w:name w:val="Основной текст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List Paragraph"/>
    <w:basedOn w:val="a"/>
    <w:uiPriority w:val="34"/>
    <w:qFormat/>
    <w:pPr>
      <w:widowControl/>
      <w:ind w:left="720"/>
      <w:contextualSpacing/>
    </w:pPr>
    <w:rPr>
      <w:rFonts w:eastAsia="Times New Roman"/>
      <w:sz w:val="28"/>
      <w:szCs w:val="24"/>
    </w:rPr>
  </w:style>
  <w:style w:type="character" w:customStyle="1" w:styleId="af9">
    <w:name w:val="Без интервала Знак"/>
    <w:link w:val="af8"/>
    <w:uiPriority w:val="1"/>
    <w:qFormat/>
    <w:locked/>
    <w:rsid w:val="00DA72A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F97F98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F97F9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</dc:creator>
  <cp:keywords/>
  <dc:description/>
  <cp:lastModifiedBy>Пользователь</cp:lastModifiedBy>
  <cp:revision>7</cp:revision>
  <cp:lastPrinted>2025-10-13T12:13:00Z</cp:lastPrinted>
  <dcterms:created xsi:type="dcterms:W3CDTF">2025-03-20T10:32:00Z</dcterms:created>
  <dcterms:modified xsi:type="dcterms:W3CDTF">2025-10-13T12:30:00Z</dcterms:modified>
</cp:coreProperties>
</file>