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3A90" w:rsidRDefault="00A73A90" w:rsidP="00A73A90">
      <w:pPr>
        <w:tabs>
          <w:tab w:val="left" w:pos="2478"/>
          <w:tab w:val="center" w:pos="4961"/>
        </w:tabs>
        <w:spacing w:line="252" w:lineRule="auto"/>
        <w:jc w:val="center"/>
        <w:rPr>
          <w:rFonts w:ascii="Times New Roman" w:hAnsi="Times New Roman"/>
          <w:sz w:val="28"/>
          <w:szCs w:val="28"/>
        </w:rPr>
      </w:pPr>
      <w:r w:rsidRPr="008A654B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D3B151F" wp14:editId="0EA62C18">
            <wp:extent cx="638175" cy="8191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3A90" w:rsidRPr="009857DB" w:rsidRDefault="00A73A90" w:rsidP="00A73A90">
      <w:pPr>
        <w:widowControl w:val="0"/>
        <w:spacing w:line="240" w:lineRule="auto"/>
        <w:contextualSpacing/>
        <w:jc w:val="center"/>
        <w:rPr>
          <w:rFonts w:ascii="Times New Roman" w:hAnsi="Times New Roman"/>
          <w:sz w:val="26"/>
          <w:szCs w:val="26"/>
        </w:rPr>
      </w:pPr>
      <w:r w:rsidRPr="009857DB">
        <w:rPr>
          <w:rFonts w:ascii="Times New Roman" w:hAnsi="Times New Roman"/>
          <w:b/>
          <w:bCs/>
          <w:sz w:val="26"/>
          <w:szCs w:val="26"/>
        </w:rPr>
        <w:t xml:space="preserve">АДМИНИСТРАЦИЯ </w:t>
      </w:r>
    </w:p>
    <w:p w:rsidR="00A73A90" w:rsidRPr="009857DB" w:rsidRDefault="00A73A90" w:rsidP="00A73A90">
      <w:pPr>
        <w:widowControl w:val="0"/>
        <w:spacing w:line="240" w:lineRule="auto"/>
        <w:contextualSpacing/>
        <w:jc w:val="center"/>
        <w:rPr>
          <w:rFonts w:ascii="Times New Roman" w:hAnsi="Times New Roman"/>
          <w:sz w:val="26"/>
          <w:szCs w:val="26"/>
        </w:rPr>
      </w:pPr>
      <w:r w:rsidRPr="009857DB">
        <w:rPr>
          <w:rFonts w:ascii="Times New Roman" w:hAnsi="Times New Roman"/>
          <w:b/>
          <w:bCs/>
          <w:sz w:val="26"/>
          <w:szCs w:val="26"/>
        </w:rPr>
        <w:t>ПИТЕРСКОГО МУНИЦИПАЛЬНОГО РАЙОНА</w:t>
      </w:r>
    </w:p>
    <w:p w:rsidR="00A73A90" w:rsidRDefault="00A73A90" w:rsidP="00A73A90">
      <w:pPr>
        <w:widowControl w:val="0"/>
        <w:spacing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9857DB">
        <w:rPr>
          <w:rFonts w:ascii="Times New Roman" w:hAnsi="Times New Roman"/>
          <w:b/>
          <w:bCs/>
          <w:sz w:val="26"/>
          <w:szCs w:val="26"/>
        </w:rPr>
        <w:t xml:space="preserve"> САРАТОВСКОЙ ОБЛАСТИ</w:t>
      </w:r>
    </w:p>
    <w:p w:rsidR="00A73A90" w:rsidRPr="008A654B" w:rsidRDefault="00A73A90" w:rsidP="00A73A90">
      <w:pPr>
        <w:widowControl w:val="0"/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A73A90" w:rsidRPr="008A654B" w:rsidRDefault="00A73A90" w:rsidP="00A73A90">
      <w:pPr>
        <w:widowControl w:val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 О С Т А Н О В Л</w:t>
      </w:r>
      <w:r w:rsidRPr="008A654B">
        <w:rPr>
          <w:rFonts w:ascii="Times New Roman" w:hAnsi="Times New Roman"/>
          <w:b/>
          <w:bCs/>
          <w:sz w:val="28"/>
          <w:szCs w:val="28"/>
        </w:rPr>
        <w:t xml:space="preserve"> Е Н И Е</w:t>
      </w:r>
    </w:p>
    <w:p w:rsidR="00A73A90" w:rsidRPr="008A654B" w:rsidRDefault="00A73A90" w:rsidP="00A73A90">
      <w:pPr>
        <w:widowControl w:val="0"/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24</w:t>
      </w:r>
      <w:r w:rsidRPr="008A654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апреля 2026 года №</w:t>
      </w:r>
      <w:r>
        <w:rPr>
          <w:rFonts w:ascii="Times New Roman" w:hAnsi="Times New Roman"/>
          <w:sz w:val="28"/>
          <w:szCs w:val="28"/>
        </w:rPr>
        <w:t>15</w:t>
      </w:r>
      <w:r>
        <w:rPr>
          <w:rFonts w:ascii="Times New Roman" w:hAnsi="Times New Roman"/>
          <w:sz w:val="28"/>
          <w:szCs w:val="28"/>
        </w:rPr>
        <w:t>7</w:t>
      </w:r>
    </w:p>
    <w:p w:rsidR="00A73A90" w:rsidRPr="008A654B" w:rsidRDefault="00A73A90" w:rsidP="00A73A90">
      <w:pPr>
        <w:widowControl w:val="0"/>
        <w:spacing w:line="240" w:lineRule="auto"/>
        <w:contextualSpacing/>
        <w:jc w:val="center"/>
        <w:rPr>
          <w:rFonts w:ascii="Times New Roman" w:hAnsi="Times New Roman"/>
          <w:sz w:val="20"/>
          <w:szCs w:val="20"/>
        </w:rPr>
      </w:pPr>
      <w:r w:rsidRPr="008A654B">
        <w:rPr>
          <w:rFonts w:ascii="Times New Roman" w:hAnsi="Times New Roman"/>
          <w:sz w:val="20"/>
          <w:szCs w:val="20"/>
        </w:rPr>
        <w:t>с. Питерка</w:t>
      </w:r>
    </w:p>
    <w:p w:rsidR="00A73A90" w:rsidRDefault="00A73A90" w:rsidP="00A73A90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70FC5" w:rsidRDefault="00A73A90" w:rsidP="00A73A90">
      <w:pPr>
        <w:pStyle w:val="af9"/>
        <w:ind w:right="4960"/>
        <w:contextualSpacing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О внесении изменений в постановление администрации Питерского муниципального района от 13 октября 2020 года № 266</w:t>
      </w:r>
    </w:p>
    <w:p w:rsidR="00470FC5" w:rsidRDefault="00470FC5" w:rsidP="00A73A90">
      <w:pPr>
        <w:spacing w:after="0" w:line="240" w:lineRule="auto"/>
        <w:ind w:right="3259"/>
        <w:contextualSpacing/>
        <w:jc w:val="both"/>
        <w:rPr>
          <w:rFonts w:ascii="Times New Roman" w:hAnsi="Times New Roman"/>
          <w:sz w:val="24"/>
          <w:szCs w:val="24"/>
        </w:rPr>
      </w:pPr>
    </w:p>
    <w:p w:rsidR="00A73A90" w:rsidRDefault="00A73A90" w:rsidP="00A73A90">
      <w:pPr>
        <w:spacing w:after="0" w:line="240" w:lineRule="auto"/>
        <w:ind w:right="3259"/>
        <w:contextualSpacing/>
        <w:jc w:val="both"/>
        <w:rPr>
          <w:rFonts w:ascii="Times New Roman" w:hAnsi="Times New Roman"/>
          <w:sz w:val="24"/>
          <w:szCs w:val="24"/>
        </w:rPr>
      </w:pPr>
    </w:p>
    <w:p w:rsidR="00A73A90" w:rsidRDefault="008046B7" w:rsidP="00A73A9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240" w:after="240" w:line="240" w:lineRule="auto"/>
        <w:ind w:firstLine="708"/>
        <w:contextualSpacing/>
        <w:jc w:val="both"/>
        <w:rPr>
          <w:rFonts w:ascii="PT Astra Serif" w:eastAsia="PT Astra Serif" w:hAnsi="PT Astra Serif" w:cs="PT Astra Serif"/>
          <w:color w:val="0F1115"/>
          <w:sz w:val="28"/>
          <w:szCs w:val="28"/>
        </w:rPr>
      </w:pPr>
      <w:r>
        <w:rPr>
          <w:rFonts w:ascii="PT Astra Serif" w:eastAsia="PT Astra Serif" w:hAnsi="PT Astra Serif" w:cs="PT Astra Serif"/>
          <w:color w:val="0F1115"/>
          <w:sz w:val="28"/>
          <w:szCs w:val="28"/>
        </w:rPr>
        <w:t>В соответствии с частью 3 статьи 52.3 Водного кодекса Российской Федерации, приказом Министерства природных ресурсов и эколог</w:t>
      </w:r>
      <w:r w:rsidR="00A73A90">
        <w:rPr>
          <w:rFonts w:ascii="PT Astra Serif" w:eastAsia="PT Astra Serif" w:hAnsi="PT Astra Serif" w:cs="PT Astra Serif"/>
          <w:color w:val="0F1115"/>
          <w:sz w:val="28"/>
          <w:szCs w:val="28"/>
        </w:rPr>
        <w:t xml:space="preserve">ии Российской Федерации от 11 сентября </w:t>
      </w:r>
      <w:r>
        <w:rPr>
          <w:rFonts w:ascii="PT Astra Serif" w:eastAsia="PT Astra Serif" w:hAnsi="PT Astra Serif" w:cs="PT Astra Serif"/>
          <w:color w:val="0F1115"/>
          <w:sz w:val="28"/>
          <w:szCs w:val="28"/>
        </w:rPr>
        <w:t>2025</w:t>
      </w:r>
      <w:r w:rsidR="00A73A90">
        <w:rPr>
          <w:rFonts w:ascii="PT Astra Serif" w:eastAsia="PT Astra Serif" w:hAnsi="PT Astra Serif" w:cs="PT Astra Serif"/>
          <w:color w:val="0F1115"/>
          <w:sz w:val="28"/>
          <w:szCs w:val="28"/>
        </w:rPr>
        <w:t xml:space="preserve"> года </w:t>
      </w:r>
      <w:r>
        <w:rPr>
          <w:rFonts w:ascii="PT Astra Serif" w:eastAsia="PT Astra Serif" w:hAnsi="PT Astra Serif" w:cs="PT Astra Serif"/>
          <w:color w:val="0F1115"/>
          <w:sz w:val="28"/>
          <w:szCs w:val="28"/>
        </w:rPr>
        <w:t xml:space="preserve">№ 481 «Об утверждении Порядка использования донного грунта, указанного в части 2 статьи 52.3 </w:t>
      </w:r>
      <w:r>
        <w:rPr>
          <w:rFonts w:ascii="PT Astra Serif" w:eastAsia="PT Astra Serif" w:hAnsi="PT Astra Serif" w:cs="PT Astra Serif"/>
          <w:color w:val="0F1115"/>
          <w:sz w:val="28"/>
          <w:szCs w:val="28"/>
        </w:rPr>
        <w:t>Водного кодекса Российской Федерации», частью 9.1 стать</w:t>
      </w:r>
      <w:r w:rsidR="00A73A90">
        <w:rPr>
          <w:rFonts w:ascii="PT Astra Serif" w:eastAsia="PT Astra Serif" w:hAnsi="PT Astra Serif" w:cs="PT Astra Serif"/>
          <w:color w:val="0F1115"/>
          <w:sz w:val="28"/>
          <w:szCs w:val="28"/>
        </w:rPr>
        <w:t xml:space="preserve">и 7 Федерального закона от 27 июля </w:t>
      </w:r>
      <w:r>
        <w:rPr>
          <w:rFonts w:ascii="PT Astra Serif" w:eastAsia="PT Astra Serif" w:hAnsi="PT Astra Serif" w:cs="PT Astra Serif"/>
          <w:color w:val="0F1115"/>
          <w:sz w:val="28"/>
          <w:szCs w:val="28"/>
        </w:rPr>
        <w:t>2010</w:t>
      </w:r>
      <w:r w:rsidR="00A73A90">
        <w:rPr>
          <w:rFonts w:ascii="PT Astra Serif" w:eastAsia="PT Astra Serif" w:hAnsi="PT Astra Serif" w:cs="PT Astra Serif"/>
          <w:color w:val="0F1115"/>
          <w:sz w:val="28"/>
          <w:szCs w:val="28"/>
        </w:rPr>
        <w:t xml:space="preserve"> года</w:t>
      </w:r>
      <w:r>
        <w:rPr>
          <w:rFonts w:ascii="PT Astra Serif" w:eastAsia="PT Astra Serif" w:hAnsi="PT Astra Serif" w:cs="PT Astra Serif"/>
          <w:color w:val="0F1115"/>
          <w:sz w:val="28"/>
          <w:szCs w:val="28"/>
        </w:rPr>
        <w:t xml:space="preserve"> № 210-ФЗ «Об организации предоставления государственных и муниципальных услуг», в целях приведения муниципального нормативного правового акта в соответствие с дейс</w:t>
      </w:r>
      <w:r>
        <w:rPr>
          <w:rFonts w:ascii="PT Astra Serif" w:eastAsia="PT Astra Serif" w:hAnsi="PT Astra Serif" w:cs="PT Astra Serif"/>
          <w:color w:val="0F1115"/>
          <w:sz w:val="28"/>
          <w:szCs w:val="28"/>
        </w:rPr>
        <w:t xml:space="preserve">твующим законодательством, рассмотрев протест </w:t>
      </w:r>
      <w:proofErr w:type="spellStart"/>
      <w:r>
        <w:rPr>
          <w:rFonts w:ascii="PT Astra Serif" w:eastAsia="PT Astra Serif" w:hAnsi="PT Astra Serif" w:cs="PT Astra Serif"/>
          <w:color w:val="0F1115"/>
          <w:sz w:val="28"/>
          <w:szCs w:val="28"/>
        </w:rPr>
        <w:t>Ершовской</w:t>
      </w:r>
      <w:proofErr w:type="spellEnd"/>
      <w:r>
        <w:rPr>
          <w:rFonts w:ascii="PT Astra Serif" w:eastAsia="PT Astra Serif" w:hAnsi="PT Astra Serif" w:cs="PT Astra Serif"/>
          <w:color w:val="0F1115"/>
          <w:sz w:val="28"/>
          <w:szCs w:val="28"/>
        </w:rPr>
        <w:t xml:space="preserve"> т</w:t>
      </w:r>
      <w:r w:rsidR="00A73A90">
        <w:rPr>
          <w:rFonts w:ascii="PT Astra Serif" w:eastAsia="PT Astra Serif" w:hAnsi="PT Astra Serif" w:cs="PT Astra Serif"/>
          <w:color w:val="0F1115"/>
          <w:sz w:val="28"/>
          <w:szCs w:val="28"/>
        </w:rPr>
        <w:t xml:space="preserve">ранспортной прокуратуры от 18 марта </w:t>
      </w:r>
      <w:r>
        <w:rPr>
          <w:rFonts w:ascii="PT Astra Serif" w:eastAsia="PT Astra Serif" w:hAnsi="PT Astra Serif" w:cs="PT Astra Serif"/>
          <w:color w:val="0F1115"/>
          <w:sz w:val="28"/>
          <w:szCs w:val="28"/>
        </w:rPr>
        <w:t>2026</w:t>
      </w:r>
      <w:r w:rsidR="00A73A90">
        <w:rPr>
          <w:rFonts w:ascii="PT Astra Serif" w:eastAsia="PT Astra Serif" w:hAnsi="PT Astra Serif" w:cs="PT Astra Serif"/>
          <w:color w:val="0F1115"/>
          <w:sz w:val="28"/>
          <w:szCs w:val="28"/>
        </w:rPr>
        <w:t xml:space="preserve"> года</w:t>
      </w:r>
      <w:r>
        <w:rPr>
          <w:rFonts w:ascii="PT Astra Serif" w:eastAsia="PT Astra Serif" w:hAnsi="PT Astra Serif" w:cs="PT Astra Serif"/>
          <w:color w:val="0F1115"/>
          <w:sz w:val="28"/>
          <w:szCs w:val="28"/>
        </w:rPr>
        <w:t xml:space="preserve"> № 23/1-2-2026, руководствуясь Уставом Питерского муниципального района, администрация муниципального района </w:t>
      </w:r>
    </w:p>
    <w:p w:rsidR="00470FC5" w:rsidRDefault="008046B7" w:rsidP="00A73A9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240" w:after="240" w:line="240" w:lineRule="auto"/>
        <w:ind w:firstLine="708"/>
        <w:contextualSpacing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color w:val="0F1115"/>
          <w:sz w:val="28"/>
          <w:szCs w:val="28"/>
        </w:rPr>
        <w:t>ПОСТАНОВЛЯЕТ:</w:t>
      </w:r>
    </w:p>
    <w:p w:rsidR="00470FC5" w:rsidRDefault="00A73A90" w:rsidP="00A73A9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120" w:line="240" w:lineRule="auto"/>
        <w:ind w:firstLine="708"/>
        <w:contextualSpacing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color w:val="0F1115"/>
          <w:sz w:val="28"/>
          <w:szCs w:val="28"/>
        </w:rPr>
        <w:t xml:space="preserve">1. </w:t>
      </w:r>
      <w:r w:rsidR="008046B7">
        <w:rPr>
          <w:rFonts w:ascii="PT Astra Serif" w:eastAsia="PT Astra Serif" w:hAnsi="PT Astra Serif" w:cs="PT Astra Serif"/>
          <w:color w:val="0F1115"/>
          <w:sz w:val="28"/>
          <w:szCs w:val="28"/>
        </w:rPr>
        <w:t>Внести в приложение к постановлению адм</w:t>
      </w:r>
      <w:r w:rsidR="008046B7">
        <w:rPr>
          <w:rFonts w:ascii="PT Astra Serif" w:eastAsia="PT Astra Serif" w:hAnsi="PT Astra Serif" w:cs="PT Astra Serif"/>
          <w:color w:val="0F1115"/>
          <w:sz w:val="28"/>
          <w:szCs w:val="28"/>
        </w:rPr>
        <w:t xml:space="preserve">инистрации Питерского муниципального района от 13 октября 2020 года № 266 «Об утверждении административного регламента предоставления муниципальной услуги «Принятие решения об использовании донного грунта, </w:t>
      </w:r>
      <w:proofErr w:type="spellStart"/>
      <w:r w:rsidR="008046B7">
        <w:rPr>
          <w:rFonts w:ascii="PT Astra Serif" w:eastAsia="PT Astra Serif" w:hAnsi="PT Astra Serif" w:cs="PT Astra Serif"/>
          <w:color w:val="0F1115"/>
          <w:sz w:val="28"/>
          <w:szCs w:val="28"/>
        </w:rPr>
        <w:t>извлеченного</w:t>
      </w:r>
      <w:proofErr w:type="spellEnd"/>
      <w:r w:rsidR="008046B7">
        <w:rPr>
          <w:rFonts w:ascii="PT Astra Serif" w:eastAsia="PT Astra Serif" w:hAnsi="PT Astra Serif" w:cs="PT Astra Serif"/>
          <w:color w:val="0F1115"/>
          <w:sz w:val="28"/>
          <w:szCs w:val="28"/>
        </w:rPr>
        <w:t xml:space="preserve"> при проведении дноуглубительных и дру</w:t>
      </w:r>
      <w:r w:rsidR="008046B7">
        <w:rPr>
          <w:rFonts w:ascii="PT Astra Serif" w:eastAsia="PT Astra Serif" w:hAnsi="PT Astra Serif" w:cs="PT Astra Serif"/>
          <w:color w:val="0F1115"/>
          <w:sz w:val="28"/>
          <w:szCs w:val="28"/>
        </w:rPr>
        <w:t>гих работ, связанных с изменением дна и берегов водных объектов, на территории Питерского муниципального района Саратовской области» следующие изменения:</w:t>
      </w:r>
    </w:p>
    <w:p w:rsidR="00470FC5" w:rsidRDefault="008046B7" w:rsidP="00A73A9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20" w:after="120" w:line="240" w:lineRule="auto"/>
        <w:ind w:firstLine="708"/>
        <w:contextualSpacing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color w:val="0F1115"/>
          <w:sz w:val="28"/>
          <w:szCs w:val="28"/>
        </w:rPr>
        <w:t>1.1. </w:t>
      </w:r>
      <w:r>
        <w:rPr>
          <w:rFonts w:ascii="PT Astra Serif" w:eastAsia="PT Astra Serif" w:hAnsi="PT Astra Serif" w:cs="PT Astra Serif"/>
          <w:b/>
          <w:color w:val="0F1115"/>
          <w:sz w:val="28"/>
          <w:szCs w:val="28"/>
        </w:rPr>
        <w:t>Абзац шестой пункта 1.3.6</w:t>
      </w:r>
      <w:r>
        <w:rPr>
          <w:rFonts w:ascii="PT Astra Serif" w:eastAsia="PT Astra Serif" w:hAnsi="PT Astra Serif" w:cs="PT Astra Serif"/>
          <w:color w:val="0F1115"/>
          <w:sz w:val="28"/>
          <w:szCs w:val="28"/>
        </w:rPr>
        <w:t xml:space="preserve"> изложить в следующей </w:t>
      </w:r>
      <w:proofErr w:type="gramStart"/>
      <w:r>
        <w:rPr>
          <w:rFonts w:ascii="PT Astra Serif" w:eastAsia="PT Astra Serif" w:hAnsi="PT Astra Serif" w:cs="PT Astra Serif"/>
          <w:color w:val="0F1115"/>
          <w:sz w:val="28"/>
          <w:szCs w:val="28"/>
        </w:rPr>
        <w:t>редакции:</w:t>
      </w:r>
      <w:r>
        <w:rPr>
          <w:rFonts w:ascii="PT Astra Serif" w:eastAsia="PT Astra Serif" w:hAnsi="PT Astra Serif" w:cs="PT Astra Serif"/>
          <w:color w:val="0F1115"/>
          <w:sz w:val="28"/>
          <w:szCs w:val="28"/>
        </w:rPr>
        <w:br/>
        <w:t>«</w:t>
      </w:r>
      <w:proofErr w:type="gramEnd"/>
      <w:r>
        <w:rPr>
          <w:rFonts w:ascii="PT Astra Serif" w:eastAsia="PT Astra Serif" w:hAnsi="PT Astra Serif" w:cs="PT Astra Serif"/>
          <w:color w:val="0F1115"/>
          <w:sz w:val="28"/>
          <w:szCs w:val="28"/>
        </w:rPr>
        <w:t>При консультировании специалист </w:t>
      </w:r>
      <w:r>
        <w:rPr>
          <w:rFonts w:ascii="PT Astra Serif" w:eastAsia="PT Astra Serif" w:hAnsi="PT Astra Serif" w:cs="PT Astra Serif"/>
          <w:b/>
          <w:color w:val="0F1115"/>
          <w:sz w:val="28"/>
          <w:szCs w:val="28"/>
        </w:rPr>
        <w:t>обязан</w:t>
      </w:r>
      <w:r>
        <w:rPr>
          <w:rFonts w:ascii="PT Astra Serif" w:eastAsia="PT Astra Serif" w:hAnsi="PT Astra Serif" w:cs="PT Astra Serif"/>
          <w:color w:val="0F1115"/>
          <w:sz w:val="28"/>
          <w:szCs w:val="28"/>
        </w:rPr>
        <w:t> </w:t>
      </w:r>
      <w:r>
        <w:rPr>
          <w:rFonts w:ascii="PT Astra Serif" w:eastAsia="PT Astra Serif" w:hAnsi="PT Astra Serif" w:cs="PT Astra Serif"/>
          <w:color w:val="0F1115"/>
          <w:sz w:val="28"/>
          <w:szCs w:val="28"/>
        </w:rPr>
        <w:t xml:space="preserve">назвать свою фамилию, имя и отчество, должность, а затем в вежливой форме </w:t>
      </w:r>
      <w:proofErr w:type="spellStart"/>
      <w:r>
        <w:rPr>
          <w:rFonts w:ascii="PT Astra Serif" w:eastAsia="PT Astra Serif" w:hAnsi="PT Astra Serif" w:cs="PT Astra Serif"/>
          <w:color w:val="0F1115"/>
          <w:sz w:val="28"/>
          <w:szCs w:val="28"/>
        </w:rPr>
        <w:t>четко</w:t>
      </w:r>
      <w:proofErr w:type="spellEnd"/>
      <w:r>
        <w:rPr>
          <w:rFonts w:ascii="PT Astra Serif" w:eastAsia="PT Astra Serif" w:hAnsi="PT Astra Serif" w:cs="PT Astra Serif"/>
          <w:color w:val="0F1115"/>
          <w:sz w:val="28"/>
          <w:szCs w:val="28"/>
        </w:rPr>
        <w:t xml:space="preserve"> и подробно проинформировать обратившегося по интересующим его вопросам.».</w:t>
      </w:r>
    </w:p>
    <w:p w:rsidR="00470FC5" w:rsidRDefault="008046B7" w:rsidP="00A73A9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20" w:after="120" w:line="240" w:lineRule="auto"/>
        <w:ind w:firstLine="708"/>
        <w:contextualSpacing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color w:val="0F1115"/>
          <w:sz w:val="28"/>
          <w:szCs w:val="28"/>
        </w:rPr>
        <w:t>1.2. </w:t>
      </w:r>
      <w:r>
        <w:rPr>
          <w:rFonts w:ascii="PT Astra Serif" w:eastAsia="PT Astra Serif" w:hAnsi="PT Astra Serif" w:cs="PT Astra Serif"/>
          <w:b/>
          <w:color w:val="0F1115"/>
          <w:sz w:val="28"/>
          <w:szCs w:val="28"/>
        </w:rPr>
        <w:t>Пункт 2.3</w:t>
      </w:r>
      <w:r>
        <w:rPr>
          <w:rFonts w:ascii="PT Astra Serif" w:eastAsia="PT Astra Serif" w:hAnsi="PT Astra Serif" w:cs="PT Astra Serif"/>
          <w:color w:val="0F1115"/>
          <w:sz w:val="28"/>
          <w:szCs w:val="28"/>
        </w:rPr>
        <w:t xml:space="preserve"> дополнить абзацем следующего </w:t>
      </w:r>
      <w:proofErr w:type="gramStart"/>
      <w:r>
        <w:rPr>
          <w:rFonts w:ascii="PT Astra Serif" w:eastAsia="PT Astra Serif" w:hAnsi="PT Astra Serif" w:cs="PT Astra Serif"/>
          <w:color w:val="0F1115"/>
          <w:sz w:val="28"/>
          <w:szCs w:val="28"/>
        </w:rPr>
        <w:t>содержания:</w:t>
      </w:r>
      <w:r>
        <w:rPr>
          <w:rFonts w:ascii="PT Astra Serif" w:eastAsia="PT Astra Serif" w:hAnsi="PT Astra Serif" w:cs="PT Astra Serif"/>
          <w:color w:val="0F1115"/>
          <w:sz w:val="28"/>
          <w:szCs w:val="28"/>
        </w:rPr>
        <w:br/>
        <w:t>«</w:t>
      </w:r>
      <w:proofErr w:type="gramEnd"/>
      <w:r>
        <w:rPr>
          <w:rFonts w:ascii="PT Astra Serif" w:eastAsia="PT Astra Serif" w:hAnsi="PT Astra Serif" w:cs="PT Astra Serif"/>
          <w:color w:val="0F1115"/>
          <w:sz w:val="28"/>
          <w:szCs w:val="28"/>
        </w:rPr>
        <w:t>В случае отказа в предоставлении муниципально</w:t>
      </w:r>
      <w:r>
        <w:rPr>
          <w:rFonts w:ascii="PT Astra Serif" w:eastAsia="PT Astra Serif" w:hAnsi="PT Astra Serif" w:cs="PT Astra Serif"/>
          <w:color w:val="0F1115"/>
          <w:sz w:val="28"/>
          <w:szCs w:val="28"/>
        </w:rPr>
        <w:t xml:space="preserve">й услуги заявителю </w:t>
      </w:r>
      <w:r>
        <w:rPr>
          <w:rFonts w:ascii="PT Astra Serif" w:eastAsia="PT Astra Serif" w:hAnsi="PT Astra Serif" w:cs="PT Astra Serif"/>
          <w:color w:val="0F1115"/>
          <w:sz w:val="28"/>
          <w:szCs w:val="28"/>
        </w:rPr>
        <w:lastRenderedPageBreak/>
        <w:t>направляется уведомление с указанием причин отказа, перечня документов и (или) информации, отсутствие и (или) недостоверность которых послужили основанием для отказа, а также перечня требований, установленных федеральными законами и иным</w:t>
      </w:r>
      <w:r>
        <w:rPr>
          <w:rFonts w:ascii="PT Astra Serif" w:eastAsia="PT Astra Serif" w:hAnsi="PT Astra Serif" w:cs="PT Astra Serif"/>
          <w:color w:val="0F1115"/>
          <w:sz w:val="28"/>
          <w:szCs w:val="28"/>
        </w:rPr>
        <w:t>и нормативными правовыми актами, несоответствие которым повлекло отказ в предоставлении муниципальной услуги.».</w:t>
      </w:r>
    </w:p>
    <w:p w:rsidR="00470FC5" w:rsidRDefault="008046B7" w:rsidP="00A73A9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20" w:after="120" w:line="240" w:lineRule="auto"/>
        <w:ind w:firstLine="708"/>
        <w:contextualSpacing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color w:val="0F1115"/>
          <w:sz w:val="28"/>
          <w:szCs w:val="28"/>
        </w:rPr>
        <w:t>1.3. </w:t>
      </w:r>
      <w:r>
        <w:rPr>
          <w:rFonts w:ascii="PT Astra Serif" w:eastAsia="PT Astra Serif" w:hAnsi="PT Astra Serif" w:cs="PT Astra Serif"/>
          <w:b/>
          <w:color w:val="0F1115"/>
          <w:sz w:val="28"/>
          <w:szCs w:val="28"/>
        </w:rPr>
        <w:t>Пункт 2.6.1</w:t>
      </w:r>
      <w:r>
        <w:rPr>
          <w:rFonts w:ascii="PT Astra Serif" w:eastAsia="PT Astra Serif" w:hAnsi="PT Astra Serif" w:cs="PT Astra Serif"/>
          <w:color w:val="0F1115"/>
          <w:sz w:val="28"/>
          <w:szCs w:val="28"/>
        </w:rPr>
        <w:t xml:space="preserve"> изложить в следующей </w:t>
      </w:r>
      <w:proofErr w:type="gramStart"/>
      <w:r>
        <w:rPr>
          <w:rFonts w:ascii="PT Astra Serif" w:eastAsia="PT Astra Serif" w:hAnsi="PT Astra Serif" w:cs="PT Astra Serif"/>
          <w:color w:val="0F1115"/>
          <w:sz w:val="28"/>
          <w:szCs w:val="28"/>
        </w:rPr>
        <w:t>редакции:</w:t>
      </w:r>
      <w:r>
        <w:rPr>
          <w:rFonts w:ascii="PT Astra Serif" w:eastAsia="PT Astra Serif" w:hAnsi="PT Astra Serif" w:cs="PT Astra Serif"/>
          <w:color w:val="0F1115"/>
          <w:sz w:val="28"/>
          <w:szCs w:val="28"/>
        </w:rPr>
        <w:br/>
        <w:t>«</w:t>
      </w:r>
      <w:proofErr w:type="gramEnd"/>
      <w:r>
        <w:rPr>
          <w:rFonts w:ascii="PT Astra Serif" w:eastAsia="PT Astra Serif" w:hAnsi="PT Astra Serif" w:cs="PT Astra Serif"/>
          <w:color w:val="0F1115"/>
          <w:sz w:val="28"/>
          <w:szCs w:val="28"/>
        </w:rPr>
        <w:t>2.6.1. Исчерпывающий перечень документов, необходимых в соответствии с законодательными или ины</w:t>
      </w:r>
      <w:r>
        <w:rPr>
          <w:rFonts w:ascii="PT Astra Serif" w:eastAsia="PT Astra Serif" w:hAnsi="PT Astra Serif" w:cs="PT Astra Serif"/>
          <w:color w:val="0F1115"/>
          <w:sz w:val="28"/>
          <w:szCs w:val="28"/>
        </w:rPr>
        <w:t>ми нормативно-правовыми актами для предоставления муниципальной услуги, подлежащих представлению заявителем:</w:t>
      </w:r>
    </w:p>
    <w:p w:rsidR="00A73A90" w:rsidRDefault="00A73A90" w:rsidP="00A73A9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8"/>
        <w:contextualSpacing/>
        <w:jc w:val="both"/>
        <w:rPr>
          <w:rFonts w:ascii="PT Astra Serif" w:eastAsia="PT Astra Serif" w:hAnsi="PT Astra Serif" w:cs="PT Astra Serif"/>
          <w:color w:val="0F1115"/>
          <w:sz w:val="28"/>
          <w:szCs w:val="28"/>
        </w:rPr>
      </w:pPr>
      <w:r>
        <w:rPr>
          <w:rFonts w:ascii="PT Astra Serif" w:eastAsia="PT Astra Serif" w:hAnsi="PT Astra Serif" w:cs="PT Astra Serif"/>
          <w:color w:val="0F1115"/>
          <w:sz w:val="28"/>
          <w:szCs w:val="28"/>
        </w:rPr>
        <w:t xml:space="preserve">- </w:t>
      </w:r>
      <w:r w:rsidR="008046B7">
        <w:rPr>
          <w:rFonts w:ascii="PT Astra Serif" w:eastAsia="PT Astra Serif" w:hAnsi="PT Astra Serif" w:cs="PT Astra Serif"/>
          <w:color w:val="0F1115"/>
          <w:sz w:val="28"/>
          <w:szCs w:val="28"/>
        </w:rPr>
        <w:t xml:space="preserve">заявление о возможности использования донного грунта, </w:t>
      </w:r>
      <w:r w:rsidR="008046B7">
        <w:rPr>
          <w:rFonts w:ascii="PT Astra Serif" w:eastAsia="PT Astra Serif" w:hAnsi="PT Astra Serif" w:cs="PT Astra Serif"/>
          <w:color w:val="0F1115"/>
          <w:sz w:val="28"/>
          <w:szCs w:val="28"/>
        </w:rPr>
        <w:t xml:space="preserve">рекомендуемый образец которого </w:t>
      </w:r>
      <w:proofErr w:type="spellStart"/>
      <w:r w:rsidR="008046B7">
        <w:rPr>
          <w:rFonts w:ascii="PT Astra Serif" w:eastAsia="PT Astra Serif" w:hAnsi="PT Astra Serif" w:cs="PT Astra Serif"/>
          <w:color w:val="0F1115"/>
          <w:sz w:val="28"/>
          <w:szCs w:val="28"/>
        </w:rPr>
        <w:t>приведен</w:t>
      </w:r>
      <w:proofErr w:type="spellEnd"/>
      <w:r w:rsidR="008046B7">
        <w:rPr>
          <w:rFonts w:ascii="PT Astra Serif" w:eastAsia="PT Astra Serif" w:hAnsi="PT Astra Serif" w:cs="PT Astra Serif"/>
          <w:color w:val="0F1115"/>
          <w:sz w:val="28"/>
          <w:szCs w:val="28"/>
        </w:rPr>
        <w:t xml:space="preserve"> в приложении № 1 к Порядку использования донного грунта, указанного в части 2 статьи 52.3 Водного кодекса Российской Федерации, </w:t>
      </w:r>
      <w:proofErr w:type="spellStart"/>
      <w:r w:rsidR="008046B7">
        <w:rPr>
          <w:rFonts w:ascii="PT Astra Serif" w:eastAsia="PT Astra Serif" w:hAnsi="PT Astra Serif" w:cs="PT Astra Serif"/>
          <w:color w:val="0F1115"/>
          <w:sz w:val="28"/>
          <w:szCs w:val="28"/>
        </w:rPr>
        <w:t>утвержденному</w:t>
      </w:r>
      <w:proofErr w:type="spellEnd"/>
      <w:r w:rsidR="008046B7">
        <w:rPr>
          <w:rFonts w:ascii="PT Astra Serif" w:eastAsia="PT Astra Serif" w:hAnsi="PT Astra Serif" w:cs="PT Astra Serif"/>
          <w:color w:val="0F1115"/>
          <w:sz w:val="28"/>
          <w:szCs w:val="28"/>
        </w:rPr>
        <w:t xml:space="preserve"> приказом Минприроды </w:t>
      </w:r>
      <w:r w:rsidR="008046B7">
        <w:rPr>
          <w:rFonts w:ascii="PT Astra Serif" w:eastAsia="PT Astra Serif" w:hAnsi="PT Astra Serif" w:cs="PT Astra Serif"/>
          <w:color w:val="0F1115"/>
          <w:sz w:val="28"/>
          <w:szCs w:val="28"/>
        </w:rPr>
        <w:t>России от 11 сентября 2025 года № 481 (далее – Порядок).</w:t>
      </w:r>
    </w:p>
    <w:p w:rsidR="00470FC5" w:rsidRDefault="008046B7" w:rsidP="00A73A9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8"/>
        <w:contextualSpacing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color w:val="0F1115"/>
          <w:sz w:val="28"/>
          <w:szCs w:val="28"/>
        </w:rPr>
        <w:t>К заявлению прилагаются:</w:t>
      </w:r>
    </w:p>
    <w:p w:rsidR="00470FC5" w:rsidRDefault="00A73A90" w:rsidP="00A73A9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8"/>
        <w:contextualSpacing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color w:val="0F1115"/>
          <w:sz w:val="28"/>
          <w:szCs w:val="28"/>
        </w:rPr>
        <w:t xml:space="preserve">- </w:t>
      </w:r>
      <w:r w:rsidR="008046B7">
        <w:rPr>
          <w:rFonts w:ascii="PT Astra Serif" w:eastAsia="PT Astra Serif" w:hAnsi="PT Astra Serif" w:cs="PT Astra Serif"/>
          <w:color w:val="0F1115"/>
          <w:sz w:val="28"/>
          <w:szCs w:val="28"/>
        </w:rPr>
        <w:t xml:space="preserve">заключение территориального органа Федерального агентства по недропользованию об отсутствии </w:t>
      </w:r>
      <w:proofErr w:type="spellStart"/>
      <w:r w:rsidR="008046B7">
        <w:rPr>
          <w:rFonts w:ascii="PT Astra Serif" w:eastAsia="PT Astra Serif" w:hAnsi="PT Astra Serif" w:cs="PT Astra Serif"/>
          <w:color w:val="0F1115"/>
          <w:sz w:val="28"/>
          <w:szCs w:val="28"/>
        </w:rPr>
        <w:t>твердых</w:t>
      </w:r>
      <w:proofErr w:type="spellEnd"/>
      <w:r w:rsidR="008046B7">
        <w:rPr>
          <w:rFonts w:ascii="PT Astra Serif" w:eastAsia="PT Astra Serif" w:hAnsi="PT Astra Serif" w:cs="PT Astra Serif"/>
          <w:color w:val="0F1115"/>
          <w:sz w:val="28"/>
          <w:szCs w:val="28"/>
        </w:rPr>
        <w:t xml:space="preserve"> полезных ископаемых, не относящихся к </w:t>
      </w:r>
      <w:proofErr w:type="spellStart"/>
      <w:r w:rsidR="008046B7">
        <w:rPr>
          <w:rFonts w:ascii="PT Astra Serif" w:eastAsia="PT Astra Serif" w:hAnsi="PT Astra Serif" w:cs="PT Astra Serif"/>
          <w:color w:val="0F1115"/>
          <w:sz w:val="28"/>
          <w:szCs w:val="28"/>
        </w:rPr>
        <w:t>общераспространенным</w:t>
      </w:r>
      <w:proofErr w:type="spellEnd"/>
      <w:r w:rsidR="008046B7">
        <w:rPr>
          <w:rFonts w:ascii="PT Astra Serif" w:eastAsia="PT Astra Serif" w:hAnsi="PT Astra Serif" w:cs="PT Astra Serif"/>
          <w:color w:val="0F1115"/>
          <w:sz w:val="28"/>
          <w:szCs w:val="28"/>
        </w:rPr>
        <w:t xml:space="preserve"> полезным ископа</w:t>
      </w:r>
      <w:r w:rsidR="008046B7">
        <w:rPr>
          <w:rFonts w:ascii="PT Astra Serif" w:eastAsia="PT Astra Serif" w:hAnsi="PT Astra Serif" w:cs="PT Astra Serif"/>
          <w:color w:val="0F1115"/>
          <w:sz w:val="28"/>
          <w:szCs w:val="28"/>
        </w:rPr>
        <w:t xml:space="preserve">емым, рекомендуемый образец которого </w:t>
      </w:r>
      <w:proofErr w:type="spellStart"/>
      <w:r w:rsidR="008046B7">
        <w:rPr>
          <w:rFonts w:ascii="PT Astra Serif" w:eastAsia="PT Astra Serif" w:hAnsi="PT Astra Serif" w:cs="PT Astra Serif"/>
          <w:color w:val="0F1115"/>
          <w:sz w:val="28"/>
          <w:szCs w:val="28"/>
        </w:rPr>
        <w:t>приведен</w:t>
      </w:r>
      <w:proofErr w:type="spellEnd"/>
      <w:r w:rsidR="008046B7">
        <w:rPr>
          <w:rFonts w:ascii="PT Astra Serif" w:eastAsia="PT Astra Serif" w:hAnsi="PT Astra Serif" w:cs="PT Astra Serif"/>
          <w:color w:val="0F1115"/>
          <w:sz w:val="28"/>
          <w:szCs w:val="28"/>
        </w:rPr>
        <w:t xml:space="preserve"> в приложении № 3 к Порядку;</w:t>
      </w:r>
    </w:p>
    <w:p w:rsidR="00470FC5" w:rsidRDefault="00A73A90" w:rsidP="00A73A9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8"/>
        <w:contextualSpacing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color w:val="0F1115"/>
          <w:sz w:val="28"/>
          <w:szCs w:val="28"/>
        </w:rPr>
        <w:t xml:space="preserve">- </w:t>
      </w:r>
      <w:r w:rsidR="008046B7">
        <w:rPr>
          <w:rFonts w:ascii="PT Astra Serif" w:eastAsia="PT Astra Serif" w:hAnsi="PT Astra Serif" w:cs="PT Astra Serif"/>
          <w:color w:val="0F1115"/>
          <w:sz w:val="28"/>
          <w:szCs w:val="28"/>
        </w:rPr>
        <w:t>заключение территориального органа Федерального агентства водных ресурсов об основаниях проведения работ, связанных с изменением дна и берегов водных объектов, в результате которых п</w:t>
      </w:r>
      <w:r w:rsidR="008046B7">
        <w:rPr>
          <w:rFonts w:ascii="PT Astra Serif" w:eastAsia="PT Astra Serif" w:hAnsi="PT Astra Serif" w:cs="PT Astra Serif"/>
          <w:color w:val="0F1115"/>
          <w:sz w:val="28"/>
          <w:szCs w:val="28"/>
        </w:rPr>
        <w:t xml:space="preserve">олучен донный грунт, рекомендуемый образец которого </w:t>
      </w:r>
      <w:proofErr w:type="spellStart"/>
      <w:r w:rsidR="008046B7">
        <w:rPr>
          <w:rFonts w:ascii="PT Astra Serif" w:eastAsia="PT Astra Serif" w:hAnsi="PT Astra Serif" w:cs="PT Astra Serif"/>
          <w:color w:val="0F1115"/>
          <w:sz w:val="28"/>
          <w:szCs w:val="28"/>
        </w:rPr>
        <w:t>приведен</w:t>
      </w:r>
      <w:proofErr w:type="spellEnd"/>
      <w:r w:rsidR="008046B7">
        <w:rPr>
          <w:rFonts w:ascii="PT Astra Serif" w:eastAsia="PT Astra Serif" w:hAnsi="PT Astra Serif" w:cs="PT Astra Serif"/>
          <w:color w:val="0F1115"/>
          <w:sz w:val="28"/>
          <w:szCs w:val="28"/>
        </w:rPr>
        <w:t xml:space="preserve"> в приложении № 4 к Порядку</w:t>
      </w:r>
      <w:r w:rsidR="008046B7">
        <w:rPr>
          <w:rFonts w:ascii="PT Astra Serif" w:eastAsia="PT Astra Serif" w:hAnsi="PT Astra Serif" w:cs="PT Astra Serif"/>
          <w:color w:val="0F1115"/>
          <w:sz w:val="28"/>
          <w:szCs w:val="28"/>
        </w:rPr>
        <w:t>».</w:t>
      </w:r>
    </w:p>
    <w:p w:rsidR="00A73A90" w:rsidRDefault="008046B7" w:rsidP="00A73A9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20" w:after="120" w:line="240" w:lineRule="auto"/>
        <w:ind w:left="709"/>
        <w:contextualSpacing/>
        <w:jc w:val="both"/>
        <w:rPr>
          <w:rFonts w:ascii="PT Astra Serif" w:eastAsia="PT Astra Serif" w:hAnsi="PT Astra Serif" w:cs="PT Astra Serif"/>
          <w:color w:val="0F1115"/>
          <w:sz w:val="28"/>
          <w:szCs w:val="28"/>
        </w:rPr>
      </w:pPr>
      <w:r>
        <w:rPr>
          <w:rFonts w:ascii="PT Astra Serif" w:eastAsia="PT Astra Serif" w:hAnsi="PT Astra Serif" w:cs="PT Astra Serif"/>
          <w:color w:val="0F1115"/>
          <w:sz w:val="28"/>
          <w:szCs w:val="28"/>
        </w:rPr>
        <w:t>1.4. </w:t>
      </w:r>
      <w:r>
        <w:rPr>
          <w:rFonts w:ascii="PT Astra Serif" w:eastAsia="PT Astra Serif" w:hAnsi="PT Astra Serif" w:cs="PT Astra Serif"/>
          <w:b/>
          <w:color w:val="0F1115"/>
          <w:sz w:val="28"/>
          <w:szCs w:val="28"/>
        </w:rPr>
        <w:t>Пункт 2.6.5</w:t>
      </w:r>
      <w:r w:rsidR="00A73A90">
        <w:rPr>
          <w:rFonts w:ascii="PT Astra Serif" w:eastAsia="PT Astra Serif" w:hAnsi="PT Astra Serif" w:cs="PT Astra Serif"/>
          <w:color w:val="0F1115"/>
          <w:sz w:val="28"/>
          <w:szCs w:val="28"/>
        </w:rPr>
        <w:t> изложить в следующей редакции:</w:t>
      </w:r>
    </w:p>
    <w:p w:rsidR="00470FC5" w:rsidRDefault="008046B7" w:rsidP="008C795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20" w:after="120" w:line="240" w:lineRule="auto"/>
        <w:ind w:firstLine="708"/>
        <w:contextualSpacing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color w:val="0F1115"/>
          <w:sz w:val="28"/>
          <w:szCs w:val="28"/>
        </w:rPr>
        <w:t>«2.6.5. Администрация </w:t>
      </w:r>
      <w:r>
        <w:rPr>
          <w:rFonts w:ascii="PT Astra Serif" w:eastAsia="PT Astra Serif" w:hAnsi="PT Astra Serif" w:cs="PT Astra Serif"/>
          <w:b/>
          <w:color w:val="0F1115"/>
          <w:sz w:val="28"/>
          <w:szCs w:val="28"/>
        </w:rPr>
        <w:t>не вправе</w:t>
      </w:r>
      <w:r>
        <w:rPr>
          <w:rFonts w:ascii="PT Astra Serif" w:eastAsia="PT Astra Serif" w:hAnsi="PT Astra Serif" w:cs="PT Astra Serif"/>
          <w:color w:val="0F1115"/>
          <w:sz w:val="28"/>
          <w:szCs w:val="28"/>
        </w:rPr>
        <w:t> требовать от заявителя:</w:t>
      </w:r>
    </w:p>
    <w:p w:rsidR="00470FC5" w:rsidRPr="00AF49CF" w:rsidRDefault="00AF49CF" w:rsidP="00AF49C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8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color w:val="0F1115"/>
          <w:sz w:val="28"/>
          <w:szCs w:val="28"/>
        </w:rPr>
        <w:t xml:space="preserve">- </w:t>
      </w:r>
      <w:r w:rsidR="008046B7" w:rsidRPr="00AF49CF">
        <w:rPr>
          <w:rFonts w:ascii="PT Astra Serif" w:eastAsia="PT Astra Serif" w:hAnsi="PT Astra Serif" w:cs="PT Astra Serif"/>
          <w:color w:val="0F1115"/>
          <w:sz w:val="28"/>
          <w:szCs w:val="28"/>
        </w:rPr>
        <w:t>представления д</w:t>
      </w:r>
      <w:r w:rsidR="008C795A">
        <w:rPr>
          <w:rFonts w:ascii="PT Astra Serif" w:eastAsia="PT Astra Serif" w:hAnsi="PT Astra Serif" w:cs="PT Astra Serif"/>
          <w:color w:val="0F1115"/>
          <w:sz w:val="28"/>
          <w:szCs w:val="28"/>
        </w:rPr>
        <w:t>окументов и информации или осуще</w:t>
      </w:r>
      <w:r w:rsidR="008046B7" w:rsidRPr="00AF49CF">
        <w:rPr>
          <w:rFonts w:ascii="PT Astra Serif" w:eastAsia="PT Astra Serif" w:hAnsi="PT Astra Serif" w:cs="PT Astra Serif"/>
          <w:color w:val="0F1115"/>
          <w:sz w:val="28"/>
          <w:szCs w:val="28"/>
        </w:rPr>
        <w:t>ствления дейст</w:t>
      </w:r>
      <w:r w:rsidR="008046B7" w:rsidRPr="00AF49CF">
        <w:rPr>
          <w:rFonts w:ascii="PT Astra Serif" w:eastAsia="PT Astra Serif" w:hAnsi="PT Astra Serif" w:cs="PT Astra Serif"/>
          <w:color w:val="0F1115"/>
          <w:sz w:val="28"/>
          <w:szCs w:val="28"/>
        </w:rPr>
        <w:t>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470FC5" w:rsidRPr="00AF49CF" w:rsidRDefault="00AF49CF" w:rsidP="00AF49C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8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color w:val="0F1115"/>
          <w:sz w:val="28"/>
          <w:szCs w:val="28"/>
        </w:rPr>
        <w:t xml:space="preserve">- </w:t>
      </w:r>
      <w:r w:rsidR="008046B7" w:rsidRPr="00AF49CF">
        <w:rPr>
          <w:rFonts w:ascii="PT Astra Serif" w:eastAsia="PT Astra Serif" w:hAnsi="PT Astra Serif" w:cs="PT Astra Serif"/>
          <w:color w:val="0F1115"/>
          <w:sz w:val="28"/>
          <w:szCs w:val="28"/>
        </w:rPr>
        <w:t>представления документов и информации, которые находятся в распоряжении органо</w:t>
      </w:r>
      <w:r w:rsidR="008046B7" w:rsidRPr="00AF49CF">
        <w:rPr>
          <w:rFonts w:ascii="PT Astra Serif" w:eastAsia="PT Astra Serif" w:hAnsi="PT Astra Serif" w:cs="PT Astra Serif"/>
          <w:color w:val="0F1115"/>
          <w:sz w:val="28"/>
          <w:szCs w:val="28"/>
        </w:rPr>
        <w:t>в, предоставляющих государственные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государственных и муниципал</w:t>
      </w:r>
      <w:r w:rsidR="008046B7" w:rsidRPr="00AF49CF">
        <w:rPr>
          <w:rFonts w:ascii="PT Astra Serif" w:eastAsia="PT Astra Serif" w:hAnsi="PT Astra Serif" w:cs="PT Astra Serif"/>
          <w:color w:val="0F1115"/>
          <w:sz w:val="28"/>
          <w:szCs w:val="28"/>
        </w:rPr>
        <w:t>ьных услуг, за исключением документов, указанных в части 6 статьи 7 Федерального закона от 27 июля 2010 года № 210-ФЗ «Об организации предоставления государственных и муниципальных услуг»;</w:t>
      </w:r>
    </w:p>
    <w:p w:rsidR="00470FC5" w:rsidRPr="00AF49CF" w:rsidRDefault="00AF49CF" w:rsidP="00AF49C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8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color w:val="0F1115"/>
          <w:sz w:val="28"/>
          <w:szCs w:val="28"/>
        </w:rPr>
        <w:t xml:space="preserve">- </w:t>
      </w:r>
      <w:r w:rsidR="008046B7" w:rsidRPr="00AF49CF">
        <w:rPr>
          <w:rFonts w:ascii="PT Astra Serif" w:eastAsia="PT Astra Serif" w:hAnsi="PT Astra Serif" w:cs="PT Astra Serif"/>
          <w:color w:val="0F1115"/>
          <w:sz w:val="28"/>
          <w:szCs w:val="28"/>
        </w:rPr>
        <w:t xml:space="preserve">представления документов, подтверждающих внесение заявителем платы </w:t>
      </w:r>
      <w:r w:rsidR="008046B7" w:rsidRPr="00AF49CF">
        <w:rPr>
          <w:rFonts w:ascii="PT Astra Serif" w:eastAsia="PT Astra Serif" w:hAnsi="PT Astra Serif" w:cs="PT Astra Serif"/>
          <w:color w:val="0F1115"/>
          <w:sz w:val="28"/>
          <w:szCs w:val="28"/>
        </w:rPr>
        <w:t>за предоставление государственных и муниципальных услуг;</w:t>
      </w:r>
    </w:p>
    <w:p w:rsidR="00470FC5" w:rsidRPr="00AF49CF" w:rsidRDefault="00AF49CF" w:rsidP="00AF49C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8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color w:val="0F1115"/>
          <w:sz w:val="28"/>
          <w:szCs w:val="28"/>
        </w:rPr>
        <w:t xml:space="preserve">- </w:t>
      </w:r>
      <w:r w:rsidR="008046B7" w:rsidRPr="00AF49CF">
        <w:rPr>
          <w:rFonts w:ascii="PT Astra Serif" w:eastAsia="PT Astra Serif" w:hAnsi="PT Astra Serif" w:cs="PT Astra Serif"/>
          <w:color w:val="0F1115"/>
          <w:sz w:val="28"/>
          <w:szCs w:val="28"/>
        </w:rPr>
        <w:t>осуществления действий, в том числе согласований, необходимых для получения муниципальных услуг и связанных с обращением в иные государственные органы, органы местного самоуправления, организации, за</w:t>
      </w:r>
      <w:r w:rsidR="008046B7" w:rsidRPr="00AF49CF">
        <w:rPr>
          <w:rFonts w:ascii="PT Astra Serif" w:eastAsia="PT Astra Serif" w:hAnsi="PT Astra Serif" w:cs="PT Astra Serif"/>
          <w:color w:val="0F1115"/>
          <w:sz w:val="28"/>
          <w:szCs w:val="28"/>
        </w:rPr>
        <w:t xml:space="preserve"> </w:t>
      </w:r>
      <w:r w:rsidR="008046B7" w:rsidRPr="00AF49CF">
        <w:rPr>
          <w:rFonts w:ascii="PT Astra Serif" w:eastAsia="PT Astra Serif" w:hAnsi="PT Astra Serif" w:cs="PT Astra Serif"/>
          <w:color w:val="0F1115"/>
          <w:sz w:val="28"/>
          <w:szCs w:val="28"/>
        </w:rPr>
        <w:lastRenderedPageBreak/>
        <w:t xml:space="preserve">исключением получения услуг, </w:t>
      </w:r>
      <w:proofErr w:type="spellStart"/>
      <w:r w:rsidR="008046B7" w:rsidRPr="00AF49CF">
        <w:rPr>
          <w:rFonts w:ascii="PT Astra Serif" w:eastAsia="PT Astra Serif" w:hAnsi="PT Astra Serif" w:cs="PT Astra Serif"/>
          <w:color w:val="0F1115"/>
          <w:sz w:val="28"/>
          <w:szCs w:val="28"/>
        </w:rPr>
        <w:t>включенных</w:t>
      </w:r>
      <w:proofErr w:type="spellEnd"/>
      <w:r w:rsidR="008046B7" w:rsidRPr="00AF49CF">
        <w:rPr>
          <w:rFonts w:ascii="PT Astra Serif" w:eastAsia="PT Astra Serif" w:hAnsi="PT Astra Serif" w:cs="PT Astra Serif"/>
          <w:color w:val="0F1115"/>
          <w:sz w:val="28"/>
          <w:szCs w:val="28"/>
        </w:rPr>
        <w:t xml:space="preserve"> в перечень услуг, которые являются необходимыми и обязательными для предоставления муниципальных услуг;</w:t>
      </w:r>
    </w:p>
    <w:p w:rsidR="00470FC5" w:rsidRPr="00AF49CF" w:rsidRDefault="00AF49CF" w:rsidP="00AF49C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8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color w:val="0F1115"/>
          <w:sz w:val="28"/>
          <w:szCs w:val="28"/>
        </w:rPr>
        <w:t xml:space="preserve">- </w:t>
      </w:r>
      <w:r w:rsidR="008046B7" w:rsidRPr="00AF49CF">
        <w:rPr>
          <w:rFonts w:ascii="PT Astra Serif" w:eastAsia="PT Astra Serif" w:hAnsi="PT Astra Serif" w:cs="PT Astra Serif"/>
          <w:color w:val="0F1115"/>
          <w:sz w:val="28"/>
          <w:szCs w:val="28"/>
        </w:rPr>
        <w:t>представления документов и информации, отсутствие и (или) недостоверность которых не указывались при первоначал</w:t>
      </w:r>
      <w:r w:rsidR="008046B7" w:rsidRPr="00AF49CF">
        <w:rPr>
          <w:rFonts w:ascii="PT Astra Serif" w:eastAsia="PT Astra Serif" w:hAnsi="PT Astra Serif" w:cs="PT Astra Serif"/>
          <w:color w:val="0F1115"/>
          <w:sz w:val="28"/>
          <w:szCs w:val="28"/>
        </w:rPr>
        <w:t xml:space="preserve">ьном отказе в </w:t>
      </w:r>
      <w:proofErr w:type="spellStart"/>
      <w:r w:rsidR="008046B7" w:rsidRPr="00AF49CF">
        <w:rPr>
          <w:rFonts w:ascii="PT Astra Serif" w:eastAsia="PT Astra Serif" w:hAnsi="PT Astra Serif" w:cs="PT Astra Serif"/>
          <w:color w:val="0F1115"/>
          <w:sz w:val="28"/>
          <w:szCs w:val="28"/>
        </w:rPr>
        <w:t>приеме</w:t>
      </w:r>
      <w:proofErr w:type="spellEnd"/>
      <w:r w:rsidR="008046B7" w:rsidRPr="00AF49CF">
        <w:rPr>
          <w:rFonts w:ascii="PT Astra Serif" w:eastAsia="PT Astra Serif" w:hAnsi="PT Astra Serif" w:cs="PT Astra Serif"/>
          <w:color w:val="0F1115"/>
          <w:sz w:val="28"/>
          <w:szCs w:val="28"/>
        </w:rPr>
        <w:t xml:space="preserve">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Федерального закона от 27 июля 2010 года № 210-ФЗ «Об орган</w:t>
      </w:r>
      <w:r w:rsidR="008046B7" w:rsidRPr="00AF49CF">
        <w:rPr>
          <w:rFonts w:ascii="PT Astra Serif" w:eastAsia="PT Astra Serif" w:hAnsi="PT Astra Serif" w:cs="PT Astra Serif"/>
          <w:color w:val="0F1115"/>
          <w:sz w:val="28"/>
          <w:szCs w:val="28"/>
        </w:rPr>
        <w:t>изации предоставления государственных и муниципальных услуг»;</w:t>
      </w:r>
    </w:p>
    <w:p w:rsidR="00470FC5" w:rsidRPr="00AF49CF" w:rsidRDefault="00AF49CF" w:rsidP="00AF49C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8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color w:val="0F1115"/>
          <w:sz w:val="28"/>
          <w:szCs w:val="28"/>
        </w:rPr>
        <w:t xml:space="preserve">- </w:t>
      </w:r>
      <w:r w:rsidR="008046B7" w:rsidRPr="00AF49CF">
        <w:rPr>
          <w:rFonts w:ascii="PT Astra Serif" w:eastAsia="PT Astra Serif" w:hAnsi="PT Astra Serif" w:cs="PT Astra Serif"/>
          <w:color w:val="0F1115"/>
          <w:sz w:val="28"/>
          <w:szCs w:val="28"/>
        </w:rPr>
        <w:t>нотариального удостоверения копий документов, необходимых для предоставления муниципальной услуги, за исключением случаев, если нанесение отметок на такие документы либо их изъятие является необ</w:t>
      </w:r>
      <w:r w:rsidR="008046B7" w:rsidRPr="00AF49CF">
        <w:rPr>
          <w:rFonts w:ascii="PT Astra Serif" w:eastAsia="PT Astra Serif" w:hAnsi="PT Astra Serif" w:cs="PT Astra Serif"/>
          <w:color w:val="0F1115"/>
          <w:sz w:val="28"/>
          <w:szCs w:val="28"/>
        </w:rPr>
        <w:t>ходимым условием предоставления муниципальной услуги, и иных случаев, установленных федеральными законами.».</w:t>
      </w:r>
    </w:p>
    <w:p w:rsidR="00470FC5" w:rsidRDefault="008046B7" w:rsidP="00AF49C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20" w:after="0" w:line="240" w:lineRule="auto"/>
        <w:ind w:firstLine="708"/>
        <w:contextualSpacing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color w:val="0F1115"/>
          <w:sz w:val="28"/>
          <w:szCs w:val="28"/>
        </w:rPr>
        <w:t>1</w:t>
      </w:r>
      <w:r>
        <w:rPr>
          <w:rFonts w:ascii="PT Astra Serif" w:eastAsia="PT Astra Serif" w:hAnsi="PT Astra Serif" w:cs="PT Astra Serif"/>
          <w:color w:val="0F1115"/>
          <w:sz w:val="28"/>
          <w:szCs w:val="28"/>
        </w:rPr>
        <w:t>.5. </w:t>
      </w:r>
      <w:r>
        <w:rPr>
          <w:rFonts w:ascii="PT Astra Serif" w:eastAsia="PT Astra Serif" w:hAnsi="PT Astra Serif" w:cs="PT Astra Serif"/>
          <w:b/>
          <w:color w:val="0F1115"/>
          <w:sz w:val="28"/>
          <w:szCs w:val="28"/>
        </w:rPr>
        <w:t>Абзац девятый пункта 3.2.3</w:t>
      </w:r>
      <w:r>
        <w:rPr>
          <w:rFonts w:ascii="PT Astra Serif" w:eastAsia="PT Astra Serif" w:hAnsi="PT Astra Serif" w:cs="PT Astra Serif"/>
          <w:color w:val="0F1115"/>
          <w:sz w:val="28"/>
          <w:szCs w:val="28"/>
        </w:rPr>
        <w:t xml:space="preserve"> изложить в следующей </w:t>
      </w:r>
      <w:proofErr w:type="gramStart"/>
      <w:r>
        <w:rPr>
          <w:rFonts w:ascii="PT Astra Serif" w:eastAsia="PT Astra Serif" w:hAnsi="PT Astra Serif" w:cs="PT Astra Serif"/>
          <w:color w:val="0F1115"/>
          <w:sz w:val="28"/>
          <w:szCs w:val="28"/>
        </w:rPr>
        <w:t>редакции:</w:t>
      </w:r>
      <w:r>
        <w:rPr>
          <w:rFonts w:ascii="PT Astra Serif" w:eastAsia="PT Astra Serif" w:hAnsi="PT Astra Serif" w:cs="PT Astra Serif"/>
          <w:color w:val="0F1115"/>
          <w:sz w:val="28"/>
          <w:szCs w:val="28"/>
        </w:rPr>
        <w:br/>
        <w:t>«</w:t>
      </w:r>
      <w:proofErr w:type="gramEnd"/>
      <w:r>
        <w:rPr>
          <w:rFonts w:ascii="PT Astra Serif" w:eastAsia="PT Astra Serif" w:hAnsi="PT Astra Serif" w:cs="PT Astra Serif"/>
          <w:color w:val="0F1115"/>
          <w:sz w:val="28"/>
          <w:szCs w:val="28"/>
        </w:rPr>
        <w:t>- направляет документы заявителю </w:t>
      </w:r>
      <w:r>
        <w:rPr>
          <w:rFonts w:ascii="PT Astra Serif" w:eastAsia="PT Astra Serif" w:hAnsi="PT Astra Serif" w:cs="PT Astra Serif"/>
          <w:b/>
          <w:color w:val="0F1115"/>
          <w:sz w:val="28"/>
          <w:szCs w:val="28"/>
        </w:rPr>
        <w:t>способом, указанным в заявлении о предоставлении муниципальной услуги</w:t>
      </w:r>
      <w:r>
        <w:rPr>
          <w:rFonts w:ascii="PT Astra Serif" w:eastAsia="PT Astra Serif" w:hAnsi="PT Astra Serif" w:cs="PT Astra Serif"/>
          <w:color w:val="0F1115"/>
          <w:sz w:val="28"/>
          <w:szCs w:val="28"/>
        </w:rPr>
        <w:t>.».</w:t>
      </w:r>
    </w:p>
    <w:p w:rsidR="00AF49CF" w:rsidRDefault="00AF49CF" w:rsidP="00AF49CF">
      <w:pPr>
        <w:pStyle w:val="af9"/>
        <w:ind w:firstLine="709"/>
        <w:jc w:val="both"/>
      </w:pPr>
      <w:r>
        <w:rPr>
          <w:rFonts w:ascii="PT Astra Serif" w:eastAsia="PT Astra Serif" w:hAnsi="PT Astra Serif" w:cs="PT Astra Serif"/>
          <w:color w:val="0F1115"/>
          <w:sz w:val="28"/>
          <w:szCs w:val="28"/>
        </w:rPr>
        <w:t xml:space="preserve">2. </w:t>
      </w:r>
      <w:r w:rsidR="008046B7">
        <w:rPr>
          <w:rFonts w:ascii="PT Astra Serif" w:eastAsia="PT Astra Serif" w:hAnsi="PT Astra Serif" w:cs="PT Astra Serif"/>
          <w:color w:val="0F1115"/>
          <w:sz w:val="28"/>
          <w:szCs w:val="28"/>
        </w:rPr>
        <w:t xml:space="preserve">Настоящее постановление вступает в силу со дня его официального опубликования </w:t>
      </w:r>
      <w:r>
        <w:rPr>
          <w:rFonts w:ascii="PT Astra Serif" w:eastAsia="PT Astra Serif" w:hAnsi="PT Astra Serif" w:cs="PT Astra Serif"/>
          <w:color w:val="0F1115"/>
          <w:sz w:val="28"/>
          <w:szCs w:val="28"/>
        </w:rPr>
        <w:t xml:space="preserve">и подлежит размещению </w:t>
      </w:r>
      <w:r w:rsidR="008046B7">
        <w:rPr>
          <w:rFonts w:ascii="PT Astra Serif" w:eastAsia="PT Astra Serif" w:hAnsi="PT Astra Serif" w:cs="PT Astra Serif"/>
          <w:color w:val="0F1115"/>
          <w:sz w:val="28"/>
          <w:szCs w:val="28"/>
        </w:rPr>
        <w:t xml:space="preserve">на официальном сайте администрации Питерского муниципального района в информационно-телекоммуникационной </w:t>
      </w:r>
      <w:r>
        <w:rPr>
          <w:rFonts w:ascii="PT Astra Serif" w:eastAsia="PT Astra Serif" w:hAnsi="PT Astra Serif" w:cs="PT Astra Serif"/>
          <w:color w:val="0F1115"/>
          <w:sz w:val="28"/>
          <w:szCs w:val="28"/>
        </w:rPr>
        <w:t xml:space="preserve">сети «Интернет» </w:t>
      </w:r>
      <w:r>
        <w:rPr>
          <w:rFonts w:ascii="Times New Roman" w:hAnsi="Times New Roman"/>
          <w:sz w:val="28"/>
          <w:szCs w:val="28"/>
        </w:rPr>
        <w:t>по адресу: https://piterka.gosuslugi.ru/.</w:t>
      </w:r>
    </w:p>
    <w:p w:rsidR="00470FC5" w:rsidRDefault="00AF49CF" w:rsidP="00AF49C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8"/>
        <w:contextualSpacing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color w:val="0F1115"/>
          <w:sz w:val="28"/>
          <w:szCs w:val="28"/>
        </w:rPr>
        <w:t xml:space="preserve">3. </w:t>
      </w:r>
      <w:r w:rsidR="008046B7">
        <w:rPr>
          <w:rFonts w:ascii="PT Astra Serif" w:eastAsia="PT Astra Serif" w:hAnsi="PT Astra Serif" w:cs="PT Astra Serif"/>
          <w:color w:val="0F1115"/>
          <w:sz w:val="28"/>
          <w:szCs w:val="28"/>
        </w:rPr>
        <w:t>Контроль за исполнением настоящего постановления возложить на первого заместителя главы администрации муниципального района.</w:t>
      </w:r>
    </w:p>
    <w:p w:rsidR="00470FC5" w:rsidRDefault="00470FC5" w:rsidP="00A73A9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240" w:after="240" w:line="240" w:lineRule="auto"/>
        <w:contextualSpacing/>
        <w:rPr>
          <w:rFonts w:ascii="PT Astra Serif" w:hAnsi="PT Astra Serif" w:cs="PT Astra Serif"/>
          <w:sz w:val="28"/>
          <w:szCs w:val="28"/>
        </w:rPr>
      </w:pPr>
    </w:p>
    <w:p w:rsidR="00AF49CF" w:rsidRDefault="00AF49CF" w:rsidP="00A73A9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240" w:after="240" w:line="240" w:lineRule="auto"/>
        <w:contextualSpacing/>
        <w:rPr>
          <w:rFonts w:ascii="PT Astra Serif" w:hAnsi="PT Astra Serif" w:cs="PT Astra Serif"/>
          <w:sz w:val="28"/>
          <w:szCs w:val="28"/>
        </w:rPr>
      </w:pPr>
    </w:p>
    <w:p w:rsidR="00470FC5" w:rsidRDefault="00AF49C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240" w:after="240"/>
        <w:rPr>
          <w:rFonts w:ascii="PT Astra Serif" w:eastAsia="PT Astra Serif" w:hAnsi="PT Astra Serif" w:cs="PT Astra Serif"/>
          <w:color w:val="0F1115"/>
          <w:sz w:val="28"/>
          <w:szCs w:val="28"/>
        </w:rPr>
      </w:pPr>
      <w:r>
        <w:rPr>
          <w:rFonts w:ascii="PT Astra Serif" w:eastAsia="PT Astra Serif" w:hAnsi="PT Astra Serif" w:cs="PT Astra Serif"/>
          <w:color w:val="0F1115"/>
          <w:sz w:val="28"/>
          <w:szCs w:val="28"/>
        </w:rPr>
        <w:t>Глава</w:t>
      </w:r>
      <w:r w:rsidR="008046B7">
        <w:rPr>
          <w:rFonts w:ascii="PT Astra Serif" w:eastAsia="PT Astra Serif" w:hAnsi="PT Astra Serif" w:cs="PT Astra Serif"/>
          <w:color w:val="0F1115"/>
          <w:sz w:val="28"/>
          <w:szCs w:val="28"/>
        </w:rPr>
        <w:t xml:space="preserve"> муниципального района                </w:t>
      </w:r>
      <w:r>
        <w:rPr>
          <w:rFonts w:ascii="PT Astra Serif" w:eastAsia="PT Astra Serif" w:hAnsi="PT Astra Serif" w:cs="PT Astra Serif"/>
          <w:color w:val="0F1115"/>
          <w:sz w:val="28"/>
          <w:szCs w:val="28"/>
        </w:rPr>
        <w:t xml:space="preserve">                            </w:t>
      </w:r>
      <w:bookmarkStart w:id="0" w:name="_GoBack"/>
      <w:bookmarkEnd w:id="0"/>
      <w:r>
        <w:rPr>
          <w:rFonts w:ascii="PT Astra Serif" w:eastAsia="PT Astra Serif" w:hAnsi="PT Astra Serif" w:cs="PT Astra Serif"/>
          <w:color w:val="0F1115"/>
          <w:sz w:val="28"/>
          <w:szCs w:val="28"/>
        </w:rPr>
        <w:t xml:space="preserve">          Д. Н. </w:t>
      </w:r>
      <w:proofErr w:type="spellStart"/>
      <w:r>
        <w:rPr>
          <w:rFonts w:ascii="PT Astra Serif" w:eastAsia="PT Astra Serif" w:hAnsi="PT Astra Serif" w:cs="PT Astra Serif"/>
          <w:color w:val="0F1115"/>
          <w:sz w:val="28"/>
          <w:szCs w:val="28"/>
        </w:rPr>
        <w:t>Живайкин</w:t>
      </w:r>
      <w:proofErr w:type="spellEnd"/>
    </w:p>
    <w:sectPr w:rsidR="00470FC5" w:rsidSect="008C795A">
      <w:footerReference w:type="default" r:id="rId8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46B7" w:rsidRDefault="008046B7">
      <w:pPr>
        <w:spacing w:after="0" w:line="240" w:lineRule="auto"/>
      </w:pPr>
      <w:r>
        <w:separator/>
      </w:r>
    </w:p>
  </w:endnote>
  <w:endnote w:type="continuationSeparator" w:id="0">
    <w:p w:rsidR="008046B7" w:rsidRDefault="008046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ans">
    <w:altName w:val="Times New Roman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erif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08057299"/>
      <w:docPartObj>
        <w:docPartGallery w:val="Page Numbers (Bottom of Page)"/>
        <w:docPartUnique/>
      </w:docPartObj>
    </w:sdtPr>
    <w:sdtContent>
      <w:p w:rsidR="008C795A" w:rsidRDefault="008C795A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6E82">
          <w:rPr>
            <w:noProof/>
          </w:rPr>
          <w:t>3</w:t>
        </w:r>
        <w:r>
          <w:fldChar w:fldCharType="end"/>
        </w:r>
      </w:p>
    </w:sdtContent>
  </w:sdt>
  <w:p w:rsidR="008C795A" w:rsidRDefault="008C795A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46B7" w:rsidRDefault="008046B7">
      <w:pPr>
        <w:spacing w:after="0" w:line="240" w:lineRule="auto"/>
      </w:pPr>
      <w:r>
        <w:separator/>
      </w:r>
    </w:p>
  </w:footnote>
  <w:footnote w:type="continuationSeparator" w:id="0">
    <w:p w:rsidR="008046B7" w:rsidRDefault="008046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ADE2E2F"/>
    <w:multiLevelType w:val="hybridMultilevel"/>
    <w:tmpl w:val="F27882E6"/>
    <w:lvl w:ilvl="0" w:tplc="24F6546A">
      <w:start w:val="1"/>
      <w:numFmt w:val="decimal"/>
      <w:lvlText w:val="%1."/>
      <w:lvlJc w:val="right"/>
      <w:pPr>
        <w:ind w:left="709" w:hanging="360"/>
      </w:pPr>
      <w:rPr>
        <w:rFonts w:ascii="Liberation Sans" w:eastAsia="Liberation Sans" w:hAnsi="Liberation Sans" w:cs="Liberation Sans"/>
        <w:color w:val="0F1115"/>
        <w:sz w:val="24"/>
      </w:rPr>
    </w:lvl>
    <w:lvl w:ilvl="1" w:tplc="E6C0E386">
      <w:start w:val="1"/>
      <w:numFmt w:val="decimal"/>
      <w:lvlText w:val="%2."/>
      <w:lvlJc w:val="right"/>
      <w:pPr>
        <w:ind w:left="1429" w:hanging="360"/>
      </w:pPr>
    </w:lvl>
    <w:lvl w:ilvl="2" w:tplc="06D45FA8">
      <w:start w:val="1"/>
      <w:numFmt w:val="decimal"/>
      <w:lvlText w:val="%3."/>
      <w:lvlJc w:val="right"/>
      <w:pPr>
        <w:ind w:left="2149" w:hanging="180"/>
      </w:pPr>
    </w:lvl>
    <w:lvl w:ilvl="3" w:tplc="0F883180">
      <w:start w:val="1"/>
      <w:numFmt w:val="decimal"/>
      <w:lvlText w:val="%4."/>
      <w:lvlJc w:val="right"/>
      <w:pPr>
        <w:ind w:left="2869" w:hanging="360"/>
      </w:pPr>
    </w:lvl>
    <w:lvl w:ilvl="4" w:tplc="498006F4">
      <w:start w:val="1"/>
      <w:numFmt w:val="decimal"/>
      <w:lvlText w:val="%5."/>
      <w:lvlJc w:val="right"/>
      <w:pPr>
        <w:ind w:left="3589" w:hanging="360"/>
      </w:pPr>
    </w:lvl>
    <w:lvl w:ilvl="5" w:tplc="1BB4320A">
      <w:start w:val="1"/>
      <w:numFmt w:val="decimal"/>
      <w:lvlText w:val="%6."/>
      <w:lvlJc w:val="right"/>
      <w:pPr>
        <w:ind w:left="4309" w:hanging="180"/>
      </w:pPr>
    </w:lvl>
    <w:lvl w:ilvl="6" w:tplc="2F7C2728">
      <w:start w:val="1"/>
      <w:numFmt w:val="decimal"/>
      <w:lvlText w:val="%7."/>
      <w:lvlJc w:val="right"/>
      <w:pPr>
        <w:ind w:left="5029" w:hanging="360"/>
      </w:pPr>
    </w:lvl>
    <w:lvl w:ilvl="7" w:tplc="A38C9A80">
      <w:start w:val="1"/>
      <w:numFmt w:val="decimal"/>
      <w:lvlText w:val="%8."/>
      <w:lvlJc w:val="right"/>
      <w:pPr>
        <w:ind w:left="5749" w:hanging="360"/>
      </w:pPr>
    </w:lvl>
    <w:lvl w:ilvl="8" w:tplc="A520499E">
      <w:start w:val="1"/>
      <w:numFmt w:val="decimal"/>
      <w:lvlText w:val="%9."/>
      <w:lvlJc w:val="right"/>
      <w:pPr>
        <w:ind w:left="6469" w:hanging="180"/>
      </w:pPr>
    </w:lvl>
  </w:abstractNum>
  <w:abstractNum w:abstractNumId="1">
    <w:nsid w:val="5CB004A9"/>
    <w:multiLevelType w:val="hybridMultilevel"/>
    <w:tmpl w:val="09E28B18"/>
    <w:lvl w:ilvl="0" w:tplc="A244B46A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0F1115"/>
        <w:sz w:val="24"/>
      </w:rPr>
    </w:lvl>
    <w:lvl w:ilvl="1" w:tplc="E474F258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0F1115"/>
        <w:sz w:val="24"/>
      </w:rPr>
    </w:lvl>
    <w:lvl w:ilvl="2" w:tplc="9FF404FC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0F1115"/>
        <w:sz w:val="24"/>
      </w:rPr>
    </w:lvl>
    <w:lvl w:ilvl="3" w:tplc="96F80CC6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0F1115"/>
        <w:sz w:val="24"/>
      </w:rPr>
    </w:lvl>
    <w:lvl w:ilvl="4" w:tplc="83223340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0F1115"/>
        <w:sz w:val="24"/>
      </w:rPr>
    </w:lvl>
    <w:lvl w:ilvl="5" w:tplc="9C04AE84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0F1115"/>
        <w:sz w:val="24"/>
      </w:rPr>
    </w:lvl>
    <w:lvl w:ilvl="6" w:tplc="8D265F84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0F1115"/>
        <w:sz w:val="24"/>
      </w:rPr>
    </w:lvl>
    <w:lvl w:ilvl="7" w:tplc="CA386CDE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0F1115"/>
        <w:sz w:val="24"/>
      </w:rPr>
    </w:lvl>
    <w:lvl w:ilvl="8" w:tplc="FAD8D0B2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0F1115"/>
        <w:sz w:val="24"/>
      </w:rPr>
    </w:lvl>
  </w:abstractNum>
  <w:abstractNum w:abstractNumId="2">
    <w:nsid w:val="5DD57C9E"/>
    <w:multiLevelType w:val="hybridMultilevel"/>
    <w:tmpl w:val="0DF84B16"/>
    <w:lvl w:ilvl="0" w:tplc="10D40D54">
      <w:start w:val="1"/>
      <w:numFmt w:val="decimal"/>
      <w:lvlText w:val="%1."/>
      <w:lvlJc w:val="right"/>
      <w:pPr>
        <w:ind w:left="709" w:hanging="360"/>
      </w:pPr>
      <w:rPr>
        <w:rFonts w:ascii="Liberation Sans" w:eastAsia="Liberation Sans" w:hAnsi="Liberation Sans" w:cs="Liberation Sans"/>
        <w:color w:val="0F1115"/>
        <w:sz w:val="24"/>
      </w:rPr>
    </w:lvl>
    <w:lvl w:ilvl="1" w:tplc="AB3802D6">
      <w:start w:val="1"/>
      <w:numFmt w:val="decimal"/>
      <w:lvlText w:val="%2."/>
      <w:lvlJc w:val="right"/>
      <w:pPr>
        <w:ind w:left="1429" w:hanging="360"/>
      </w:pPr>
    </w:lvl>
    <w:lvl w:ilvl="2" w:tplc="1E5636B8">
      <w:start w:val="1"/>
      <w:numFmt w:val="decimal"/>
      <w:lvlText w:val="%3."/>
      <w:lvlJc w:val="right"/>
      <w:pPr>
        <w:ind w:left="2149" w:hanging="180"/>
      </w:pPr>
    </w:lvl>
    <w:lvl w:ilvl="3" w:tplc="B6824368">
      <w:start w:val="1"/>
      <w:numFmt w:val="decimal"/>
      <w:lvlText w:val="%4."/>
      <w:lvlJc w:val="right"/>
      <w:pPr>
        <w:ind w:left="2869" w:hanging="360"/>
      </w:pPr>
    </w:lvl>
    <w:lvl w:ilvl="4" w:tplc="68248BC4">
      <w:start w:val="1"/>
      <w:numFmt w:val="decimal"/>
      <w:lvlText w:val="%5."/>
      <w:lvlJc w:val="right"/>
      <w:pPr>
        <w:ind w:left="3589" w:hanging="360"/>
      </w:pPr>
    </w:lvl>
    <w:lvl w:ilvl="5" w:tplc="57887040">
      <w:start w:val="1"/>
      <w:numFmt w:val="decimal"/>
      <w:lvlText w:val="%6."/>
      <w:lvlJc w:val="right"/>
      <w:pPr>
        <w:ind w:left="4309" w:hanging="180"/>
      </w:pPr>
    </w:lvl>
    <w:lvl w:ilvl="6" w:tplc="C318191E">
      <w:start w:val="1"/>
      <w:numFmt w:val="decimal"/>
      <w:lvlText w:val="%7."/>
      <w:lvlJc w:val="right"/>
      <w:pPr>
        <w:ind w:left="5029" w:hanging="360"/>
      </w:pPr>
    </w:lvl>
    <w:lvl w:ilvl="7" w:tplc="FE76C014">
      <w:start w:val="1"/>
      <w:numFmt w:val="decimal"/>
      <w:lvlText w:val="%8."/>
      <w:lvlJc w:val="right"/>
      <w:pPr>
        <w:ind w:left="5749" w:hanging="360"/>
      </w:pPr>
    </w:lvl>
    <w:lvl w:ilvl="8" w:tplc="6E30ADFA">
      <w:start w:val="1"/>
      <w:numFmt w:val="decimal"/>
      <w:lvlText w:val="%9."/>
      <w:lvlJc w:val="right"/>
      <w:pPr>
        <w:ind w:left="646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0FC5"/>
    <w:rsid w:val="00286E82"/>
    <w:rsid w:val="00470FC5"/>
    <w:rsid w:val="008046B7"/>
    <w:rsid w:val="008C795A"/>
    <w:rsid w:val="00A73A90"/>
    <w:rsid w:val="00AF49CF"/>
    <w:rsid w:val="00C56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6BC4A2-E71D-48CD-9F17-8F3EB2F86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Нижний колонтитул Знак"/>
    <w:link w:val="ab"/>
    <w:uiPriority w:val="99"/>
  </w:style>
  <w:style w:type="paragraph" w:styleId="ad">
    <w:name w:val="caption"/>
    <w:basedOn w:val="a"/>
    <w:next w:val="a"/>
    <w:link w:val="ae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e">
    <w:name w:val="Название объекта Знак"/>
    <w:link w:val="ad"/>
    <w:uiPriority w:val="35"/>
    <w:rPr>
      <w:b/>
      <w:bCs/>
      <w:color w:val="5B9BD5" w:themeColor="accent1"/>
      <w:sz w:val="18"/>
      <w:szCs w:val="18"/>
    </w:rPr>
  </w:style>
  <w:style w:type="table" w:styleId="af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styleId="af9">
    <w:name w:val="No Spacing"/>
    <w:basedOn w:val="a"/>
    <w:link w:val="afa"/>
    <w:uiPriority w:val="1"/>
    <w:qFormat/>
    <w:pPr>
      <w:spacing w:after="0" w:line="240" w:lineRule="auto"/>
    </w:pPr>
  </w:style>
  <w:style w:type="paragraph" w:styleId="afb">
    <w:name w:val="List Paragraph"/>
    <w:basedOn w:val="a"/>
    <w:uiPriority w:val="34"/>
    <w:qFormat/>
    <w:pPr>
      <w:ind w:left="720"/>
      <w:contextualSpacing/>
    </w:pPr>
  </w:style>
  <w:style w:type="character" w:customStyle="1" w:styleId="afa">
    <w:name w:val="Без интервала Знак"/>
    <w:link w:val="af9"/>
    <w:uiPriority w:val="1"/>
    <w:rsid w:val="00A73A90"/>
  </w:style>
  <w:style w:type="paragraph" w:styleId="afc">
    <w:name w:val="Balloon Text"/>
    <w:basedOn w:val="a"/>
    <w:link w:val="afd"/>
    <w:uiPriority w:val="99"/>
    <w:semiHidden/>
    <w:unhideWhenUsed/>
    <w:rsid w:val="00C563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d">
    <w:name w:val="Текст выноски Знак"/>
    <w:basedOn w:val="a0"/>
    <w:link w:val="afc"/>
    <w:uiPriority w:val="99"/>
    <w:semiHidden/>
    <w:rsid w:val="00C563F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902</Words>
  <Characters>5143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Пользователь</cp:lastModifiedBy>
  <cp:revision>2</cp:revision>
  <cp:lastPrinted>2026-04-27T06:31:00Z</cp:lastPrinted>
  <dcterms:created xsi:type="dcterms:W3CDTF">2026-04-27T07:09:00Z</dcterms:created>
  <dcterms:modified xsi:type="dcterms:W3CDTF">2026-04-27T07:09:00Z</dcterms:modified>
</cp:coreProperties>
</file>