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853D7" w14:textId="77777777" w:rsidR="00214289" w:rsidRDefault="00214289" w:rsidP="00214289">
      <w:pPr>
        <w:tabs>
          <w:tab w:val="left" w:pos="2478"/>
          <w:tab w:val="center" w:pos="4961"/>
          <w:tab w:val="left" w:pos="10490"/>
        </w:tabs>
        <w:spacing w:line="252" w:lineRule="auto"/>
        <w:ind w:right="-142"/>
        <w:jc w:val="center"/>
        <w:rPr>
          <w:rFonts w:ascii="Courier New" w:hAnsi="Courier New" w:cs="Courier New"/>
          <w:spacing w:val="20"/>
          <w:sz w:val="2"/>
        </w:rPr>
      </w:pPr>
    </w:p>
    <w:p w14:paraId="5A80971F" w14:textId="77777777" w:rsidR="001A10A2" w:rsidRPr="005E6F02" w:rsidRDefault="001A10A2" w:rsidP="001A10A2">
      <w:pPr>
        <w:tabs>
          <w:tab w:val="left" w:pos="2478"/>
          <w:tab w:val="center" w:pos="4961"/>
        </w:tabs>
        <w:spacing w:line="252" w:lineRule="auto"/>
        <w:jc w:val="center"/>
        <w:rPr>
          <w:rFonts w:ascii="Courier New" w:hAnsi="Courier New" w:cs="Courier New"/>
          <w:spacing w:val="20"/>
        </w:rPr>
      </w:pPr>
      <w:r>
        <w:rPr>
          <w:rFonts w:ascii="Courier New" w:hAnsi="Courier New" w:cs="Courier New"/>
          <w:noProof/>
          <w:spacing w:val="20"/>
        </w:rPr>
        <w:drawing>
          <wp:inline distT="0" distB="0" distL="0" distR="0" wp14:anchorId="0DF93EC8" wp14:editId="2DEA391A">
            <wp:extent cx="680720" cy="861060"/>
            <wp:effectExtent l="19050" t="0" r="5080" b="0"/>
            <wp:docPr id="2" name="Рисунок 1" descr="\\Rashenkoaf\сеть\Ращенко АФ\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enkoaf\сеть\Ращенко АФ\Без-имени-1.jpg"/>
                    <pic:cNvPicPr>
                      <a:picLocks noChangeAspect="1" noChangeArrowheads="1"/>
                    </pic:cNvPicPr>
                  </pic:nvPicPr>
                  <pic:blipFill>
                    <a:blip r:embed="rId8"/>
                    <a:srcRect/>
                    <a:stretch>
                      <a:fillRect/>
                    </a:stretch>
                  </pic:blipFill>
                  <pic:spPr bwMode="auto">
                    <a:xfrm>
                      <a:off x="0" y="0"/>
                      <a:ext cx="680720" cy="861060"/>
                    </a:xfrm>
                    <a:prstGeom prst="rect">
                      <a:avLst/>
                    </a:prstGeom>
                    <a:noFill/>
                    <a:ln w="9525">
                      <a:noFill/>
                      <a:miter lim="800000"/>
                      <a:headEnd/>
                      <a:tailEnd/>
                    </a:ln>
                  </pic:spPr>
                </pic:pic>
              </a:graphicData>
            </a:graphic>
          </wp:inline>
        </w:drawing>
      </w:r>
    </w:p>
    <w:p w14:paraId="123269B0" w14:textId="0D9D6800" w:rsidR="001A10A2" w:rsidRPr="00F52563" w:rsidRDefault="001A10A2" w:rsidP="001A10A2">
      <w:pPr>
        <w:autoSpaceDE w:val="0"/>
        <w:autoSpaceDN w:val="0"/>
        <w:adjustRightInd w:val="0"/>
        <w:jc w:val="center"/>
        <w:rPr>
          <w:rFonts w:ascii="Times New Roman" w:hAnsi="Times New Roman" w:cs="Times New Roman"/>
          <w:b/>
          <w:bCs/>
        </w:rPr>
      </w:pPr>
      <w:r w:rsidRPr="00F52563">
        <w:rPr>
          <w:rFonts w:ascii="Times New Roman" w:hAnsi="Times New Roman" w:cs="Times New Roman"/>
          <w:b/>
          <w:bCs/>
        </w:rPr>
        <w:t>АДМИНИСТРАЦИЯ</w:t>
      </w:r>
    </w:p>
    <w:p w14:paraId="330D4E38" w14:textId="77777777" w:rsidR="001A10A2" w:rsidRPr="00F52563" w:rsidRDefault="001A10A2" w:rsidP="001A10A2">
      <w:pPr>
        <w:autoSpaceDE w:val="0"/>
        <w:autoSpaceDN w:val="0"/>
        <w:adjustRightInd w:val="0"/>
        <w:jc w:val="center"/>
        <w:rPr>
          <w:rFonts w:ascii="Times New Roman" w:hAnsi="Times New Roman" w:cs="Times New Roman"/>
          <w:b/>
          <w:bCs/>
        </w:rPr>
      </w:pPr>
      <w:r w:rsidRPr="00F52563">
        <w:rPr>
          <w:rFonts w:ascii="Times New Roman" w:hAnsi="Times New Roman" w:cs="Times New Roman"/>
          <w:b/>
          <w:bCs/>
        </w:rPr>
        <w:t>ПИТЕРСКОГО МУНИЦИПАЛЬНОГО РАЙОНА</w:t>
      </w:r>
    </w:p>
    <w:p w14:paraId="207E868C" w14:textId="6AAB7B66" w:rsidR="001A10A2" w:rsidRPr="00F52563" w:rsidRDefault="001A10A2" w:rsidP="001A10A2">
      <w:pPr>
        <w:autoSpaceDE w:val="0"/>
        <w:autoSpaceDN w:val="0"/>
        <w:adjustRightInd w:val="0"/>
        <w:jc w:val="center"/>
        <w:rPr>
          <w:rFonts w:ascii="Times New Roman" w:hAnsi="Times New Roman" w:cs="Times New Roman"/>
          <w:b/>
          <w:bCs/>
          <w:sz w:val="28"/>
          <w:szCs w:val="28"/>
        </w:rPr>
      </w:pPr>
      <w:r w:rsidRPr="00F52563">
        <w:rPr>
          <w:rFonts w:ascii="Times New Roman" w:hAnsi="Times New Roman" w:cs="Times New Roman"/>
          <w:b/>
          <w:bCs/>
        </w:rPr>
        <w:t>САРАТОВСКОЙ ОБЛАСТИ</w:t>
      </w:r>
    </w:p>
    <w:p w14:paraId="30FC7849" w14:textId="77777777" w:rsidR="001A10A2" w:rsidRDefault="001A10A2" w:rsidP="001A10A2">
      <w:pPr>
        <w:autoSpaceDE w:val="0"/>
        <w:autoSpaceDN w:val="0"/>
        <w:adjustRightInd w:val="0"/>
        <w:jc w:val="center"/>
        <w:rPr>
          <w:rFonts w:ascii="Times New Roman CYR" w:hAnsi="Times New Roman CYR" w:cs="Times New Roman CYR"/>
          <w:sz w:val="28"/>
          <w:szCs w:val="28"/>
        </w:rPr>
      </w:pPr>
    </w:p>
    <w:p w14:paraId="609F50AC" w14:textId="77777777" w:rsidR="001A10A2" w:rsidRDefault="001A10A2" w:rsidP="001A10A2">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Р А С П О Р Я Ж Е Н И Е</w:t>
      </w:r>
    </w:p>
    <w:p w14:paraId="5AE6D39D" w14:textId="77777777" w:rsidR="001A10A2" w:rsidRDefault="001A10A2" w:rsidP="001A10A2">
      <w:pPr>
        <w:autoSpaceDE w:val="0"/>
        <w:autoSpaceDN w:val="0"/>
        <w:adjustRightInd w:val="0"/>
        <w:jc w:val="center"/>
        <w:rPr>
          <w:rFonts w:ascii="Times New Roman CYR" w:hAnsi="Times New Roman CYR" w:cs="Times New Roman CYR"/>
          <w:b/>
          <w:bCs/>
          <w:sz w:val="28"/>
          <w:szCs w:val="28"/>
        </w:rPr>
      </w:pPr>
    </w:p>
    <w:p w14:paraId="645114E9" w14:textId="0C191A14" w:rsidR="001A10A2" w:rsidRDefault="001A10A2" w:rsidP="001A10A2">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 xml:space="preserve">от </w:t>
      </w:r>
      <w:r>
        <w:rPr>
          <w:rFonts w:ascii="Times New Roman CYR" w:hAnsi="Times New Roman CYR" w:cs="Times New Roman CYR"/>
          <w:sz w:val="28"/>
          <w:szCs w:val="28"/>
        </w:rPr>
        <w:t>07</w:t>
      </w:r>
      <w:r>
        <w:rPr>
          <w:rFonts w:ascii="Times New Roman CYR" w:hAnsi="Times New Roman CYR" w:cs="Times New Roman CYR"/>
          <w:sz w:val="28"/>
          <w:szCs w:val="28"/>
        </w:rPr>
        <w:t xml:space="preserve"> </w:t>
      </w:r>
      <w:r>
        <w:rPr>
          <w:rFonts w:ascii="Times New Roman CYR" w:hAnsi="Times New Roman CYR" w:cs="Times New Roman CYR"/>
          <w:sz w:val="28"/>
          <w:szCs w:val="28"/>
        </w:rPr>
        <w:t>октябр</w:t>
      </w:r>
      <w:r>
        <w:rPr>
          <w:rFonts w:ascii="Times New Roman CYR" w:hAnsi="Times New Roman CYR" w:cs="Times New Roman CYR"/>
          <w:sz w:val="28"/>
          <w:szCs w:val="28"/>
        </w:rPr>
        <w:t>я 2025 года №</w:t>
      </w:r>
      <w:r>
        <w:rPr>
          <w:rFonts w:ascii="Times New Roman CYR" w:hAnsi="Times New Roman CYR" w:cs="Times New Roman CYR"/>
          <w:sz w:val="28"/>
          <w:szCs w:val="28"/>
        </w:rPr>
        <w:t>119</w:t>
      </w:r>
      <w:r>
        <w:rPr>
          <w:rFonts w:ascii="Times New Roman CYR" w:hAnsi="Times New Roman CYR" w:cs="Times New Roman CYR"/>
          <w:sz w:val="28"/>
          <w:szCs w:val="28"/>
        </w:rPr>
        <w:t>-р</w:t>
      </w:r>
    </w:p>
    <w:p w14:paraId="159C178C" w14:textId="77777777" w:rsidR="001A10A2" w:rsidRPr="0064180F" w:rsidRDefault="001A10A2" w:rsidP="001A10A2">
      <w:pPr>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с. Питерка</w:t>
      </w:r>
    </w:p>
    <w:p w14:paraId="204014BA" w14:textId="77777777" w:rsidR="001A10A2" w:rsidRDefault="001A10A2" w:rsidP="001A10A2">
      <w:pPr>
        <w:autoSpaceDE w:val="0"/>
        <w:autoSpaceDN w:val="0"/>
        <w:adjustRightInd w:val="0"/>
        <w:ind w:right="5526"/>
        <w:jc w:val="center"/>
        <w:rPr>
          <w:rFonts w:ascii="Times New Roman CYR" w:hAnsi="Times New Roman CYR" w:cs="Times New Roman CYR"/>
          <w:sz w:val="28"/>
          <w:szCs w:val="28"/>
        </w:rPr>
      </w:pPr>
    </w:p>
    <w:p w14:paraId="2A40D7D6" w14:textId="77777777" w:rsidR="001A10A2" w:rsidRDefault="001A10A2" w:rsidP="001A10A2">
      <w:pPr>
        <w:autoSpaceDE w:val="0"/>
        <w:autoSpaceDN w:val="0"/>
        <w:adjustRightInd w:val="0"/>
        <w:ind w:right="5526"/>
        <w:jc w:val="center"/>
        <w:rPr>
          <w:rFonts w:ascii="Times New Roman CYR" w:hAnsi="Times New Roman CYR" w:cs="Times New Roman CYR"/>
          <w:sz w:val="28"/>
          <w:szCs w:val="28"/>
        </w:rPr>
      </w:pPr>
    </w:p>
    <w:p w14:paraId="5567E641" w14:textId="30619385" w:rsidR="001A10A2" w:rsidRDefault="001A10A2" w:rsidP="001A10A2">
      <w:pPr>
        <w:autoSpaceDE w:val="0"/>
        <w:autoSpaceDN w:val="0"/>
        <w:adjustRightInd w:val="0"/>
        <w:ind w:right="5526"/>
        <w:jc w:val="both"/>
        <w:rPr>
          <w:rFonts w:ascii="Times New Roman CYR" w:hAnsi="Times New Roman CYR" w:cs="Times New Roman CYR"/>
          <w:sz w:val="28"/>
          <w:szCs w:val="28"/>
        </w:rPr>
      </w:pPr>
      <w:r>
        <w:rPr>
          <w:rFonts w:ascii="Times New Roman CYR" w:hAnsi="Times New Roman CYR" w:cs="Times New Roman CYR"/>
          <w:sz w:val="28"/>
          <w:szCs w:val="28"/>
        </w:rPr>
        <w:t>О</w:t>
      </w:r>
      <w:r>
        <w:rPr>
          <w:rFonts w:ascii="Times New Roman CYR" w:hAnsi="Times New Roman CYR" w:cs="Times New Roman CYR"/>
          <w:sz w:val="28"/>
          <w:szCs w:val="28"/>
        </w:rPr>
        <w:t xml:space="preserve"> проведении электронного аукциона по продаже земельного участка</w:t>
      </w:r>
    </w:p>
    <w:p w14:paraId="42139FA3" w14:textId="77777777" w:rsidR="00F63981" w:rsidRDefault="00F63981" w:rsidP="00F63981">
      <w:pPr>
        <w:widowControl/>
        <w:rPr>
          <w:rFonts w:ascii="Times New Roman" w:eastAsia="Calibri" w:hAnsi="Times New Roman" w:cs="Times New Roman"/>
          <w:b/>
          <w:color w:val="auto"/>
          <w:sz w:val="28"/>
          <w:szCs w:val="28"/>
          <w:lang w:eastAsia="en-US" w:bidi="ar-SA"/>
        </w:rPr>
      </w:pPr>
    </w:p>
    <w:p w14:paraId="14A4F799" w14:textId="77777777" w:rsidR="001A10A2" w:rsidRPr="00993FBA" w:rsidRDefault="001A10A2" w:rsidP="00F63981">
      <w:pPr>
        <w:widowControl/>
        <w:rPr>
          <w:rFonts w:ascii="Times New Roman" w:eastAsia="Calibri" w:hAnsi="Times New Roman" w:cs="Times New Roman"/>
          <w:b/>
          <w:color w:val="auto"/>
          <w:sz w:val="28"/>
          <w:szCs w:val="28"/>
          <w:lang w:eastAsia="en-US" w:bidi="ar-SA"/>
        </w:rPr>
      </w:pPr>
    </w:p>
    <w:p w14:paraId="0C6AFEBC" w14:textId="77777777" w:rsidR="001A10A2" w:rsidRDefault="00F63981" w:rsidP="001A10A2">
      <w:pPr>
        <w:widowControl/>
        <w:ind w:left="-142" w:firstLine="850"/>
        <w:contextualSpacing/>
        <w:jc w:val="both"/>
        <w:rPr>
          <w:rFonts w:ascii="Times New Roman" w:eastAsia="Times New Roman" w:hAnsi="Times New Roman" w:cs="Times New Roman"/>
          <w:color w:val="auto"/>
          <w:sz w:val="28"/>
          <w:szCs w:val="28"/>
          <w:lang w:bidi="ar-SA"/>
        </w:rPr>
      </w:pPr>
      <w:r w:rsidRPr="001A10A2">
        <w:rPr>
          <w:rFonts w:ascii="Times New Roman" w:eastAsia="Calibri" w:hAnsi="Times New Roman" w:cs="Times New Roman"/>
          <w:bCs/>
          <w:color w:val="auto"/>
          <w:sz w:val="28"/>
          <w:szCs w:val="28"/>
          <w:lang w:eastAsia="en-US" w:bidi="ar-SA"/>
        </w:rPr>
        <w:t>В соответствии со ст. 39.11, ст. 39.12, ст. 39.13 Земельного кодекса Российской Федерации от 25 октября 2001 года № 136-ФЗ, руководствуясь Уставом Питерского муниципального района:</w:t>
      </w:r>
    </w:p>
    <w:p w14:paraId="00BA7812" w14:textId="482C5F8B" w:rsidR="00F63981" w:rsidRPr="001A10A2" w:rsidRDefault="001A10A2" w:rsidP="001A10A2">
      <w:pPr>
        <w:widowControl/>
        <w:ind w:left="-142" w:firstLine="850"/>
        <w:contextualSpacing/>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1. </w:t>
      </w:r>
      <w:r w:rsidR="00F63981" w:rsidRPr="001A10A2">
        <w:rPr>
          <w:rFonts w:ascii="Times New Roman" w:eastAsia="Calibri" w:hAnsi="Times New Roman" w:cs="Times New Roman"/>
          <w:color w:val="auto"/>
          <w:sz w:val="28"/>
          <w:szCs w:val="28"/>
          <w:lang w:eastAsia="en-US" w:bidi="ar-SA"/>
        </w:rPr>
        <w:t xml:space="preserve">Провести </w:t>
      </w:r>
      <w:r w:rsidR="00C80888" w:rsidRPr="001A10A2">
        <w:rPr>
          <w:rFonts w:ascii="Times New Roman" w:eastAsia="Calibri" w:hAnsi="Times New Roman" w:cs="Times New Roman"/>
          <w:color w:val="auto"/>
          <w:sz w:val="28"/>
          <w:szCs w:val="28"/>
          <w:lang w:eastAsia="en-US" w:bidi="ar-SA"/>
        </w:rPr>
        <w:t>31</w:t>
      </w:r>
      <w:r w:rsidR="00C8134E" w:rsidRPr="001A10A2">
        <w:rPr>
          <w:rFonts w:ascii="Times New Roman" w:eastAsia="Calibri" w:hAnsi="Times New Roman" w:cs="Times New Roman"/>
          <w:color w:val="auto"/>
          <w:sz w:val="28"/>
          <w:szCs w:val="28"/>
          <w:lang w:eastAsia="en-US" w:bidi="ar-SA"/>
        </w:rPr>
        <w:t xml:space="preserve"> октября </w:t>
      </w:r>
      <w:r w:rsidR="00F63981" w:rsidRPr="001A10A2">
        <w:rPr>
          <w:rFonts w:ascii="Times New Roman" w:eastAsia="Calibri" w:hAnsi="Times New Roman" w:cs="Times New Roman"/>
          <w:color w:val="auto"/>
          <w:sz w:val="28"/>
          <w:szCs w:val="28"/>
          <w:lang w:eastAsia="en-US" w:bidi="ar-SA"/>
        </w:rPr>
        <w:t>2025 года в 11 часов 00 минут</w:t>
      </w:r>
      <w:r w:rsidR="00F63981" w:rsidRPr="001A10A2">
        <w:rPr>
          <w:rFonts w:ascii="Times New Roman" w:eastAsia="Calibri" w:hAnsi="Times New Roman" w:cs="Times New Roman"/>
          <w:sz w:val="28"/>
          <w:szCs w:val="28"/>
          <w:lang w:eastAsia="en-US" w:bidi="ar-SA"/>
        </w:rPr>
        <w:t xml:space="preserve"> (по московскому времени)</w:t>
      </w:r>
      <w:r w:rsidR="00F63981" w:rsidRPr="001A10A2">
        <w:rPr>
          <w:rFonts w:ascii="Times New Roman" w:eastAsia="Calibri" w:hAnsi="Times New Roman" w:cs="Times New Roman"/>
          <w:color w:val="auto"/>
          <w:sz w:val="28"/>
          <w:szCs w:val="28"/>
          <w:lang w:eastAsia="en-US" w:bidi="ar-SA"/>
        </w:rPr>
        <w:t xml:space="preserve"> электронный аукцион </w:t>
      </w:r>
      <w:r w:rsidR="00F63981" w:rsidRPr="001A10A2">
        <w:rPr>
          <w:rFonts w:ascii="Times New Roman" w:eastAsia="Times New Roman" w:hAnsi="Times New Roman" w:cs="Times New Roman"/>
          <w:color w:val="auto"/>
          <w:sz w:val="28"/>
          <w:szCs w:val="28"/>
          <w:lang w:bidi="ar-SA"/>
        </w:rPr>
        <w:t>по</w:t>
      </w:r>
      <w:r w:rsidR="00842FD2" w:rsidRPr="001A10A2">
        <w:rPr>
          <w:rFonts w:ascii="Times New Roman" w:eastAsia="Times New Roman" w:hAnsi="Times New Roman" w:cs="Times New Roman"/>
          <w:color w:val="auto"/>
          <w:sz w:val="28"/>
          <w:szCs w:val="28"/>
          <w:lang w:bidi="ar-SA"/>
        </w:rPr>
        <w:t xml:space="preserve"> продаже земельного участка </w:t>
      </w:r>
      <w:r w:rsidR="00F63981" w:rsidRPr="001A10A2">
        <w:rPr>
          <w:rFonts w:ascii="Times New Roman" w:eastAsia="Times New Roman" w:hAnsi="Times New Roman" w:cs="Times New Roman"/>
          <w:color w:val="auto"/>
          <w:sz w:val="28"/>
          <w:szCs w:val="28"/>
          <w:lang w:bidi="ar-SA"/>
        </w:rPr>
        <w:t>из земель, государственная собственность на которые не разграничена,</w:t>
      </w:r>
      <w:r w:rsidR="00F63981" w:rsidRPr="001A10A2">
        <w:rPr>
          <w:rFonts w:ascii="Times New Roman" w:eastAsia="Times New Roman" w:hAnsi="Times New Roman" w:cs="Times New Roman"/>
          <w:sz w:val="28"/>
          <w:szCs w:val="28"/>
          <w:lang w:bidi="ar-SA"/>
        </w:rPr>
        <w:t xml:space="preserve"> категория земель сельскохозяйственного назначения, вид разрешенного использования: </w:t>
      </w:r>
      <w:r w:rsidR="00842FD2" w:rsidRPr="001A10A2">
        <w:rPr>
          <w:rFonts w:ascii="Times New Roman" w:eastAsia="Times New Roman" w:hAnsi="Times New Roman" w:cs="Times New Roman"/>
          <w:sz w:val="28"/>
          <w:szCs w:val="28"/>
          <w:lang w:bidi="ar-SA"/>
        </w:rPr>
        <w:t>для сельскохозяйственного производства</w:t>
      </w:r>
      <w:r w:rsidR="00F63981" w:rsidRPr="001A10A2">
        <w:rPr>
          <w:rFonts w:ascii="Times New Roman" w:eastAsia="Times New Roman" w:hAnsi="Times New Roman" w:cs="Times New Roman"/>
          <w:sz w:val="28"/>
          <w:szCs w:val="28"/>
          <w:shd w:val="clear" w:color="auto" w:fill="FFFFFF"/>
          <w:lang w:bidi="ar-SA"/>
        </w:rPr>
        <w:t xml:space="preserve">, </w:t>
      </w:r>
      <w:r w:rsidR="00F63981" w:rsidRPr="001A10A2">
        <w:rPr>
          <w:rFonts w:ascii="Times New Roman" w:eastAsia="Times New Roman" w:hAnsi="Times New Roman" w:cs="Times New Roman"/>
          <w:sz w:val="28"/>
          <w:szCs w:val="28"/>
          <w:lang w:bidi="ar-SA"/>
        </w:rPr>
        <w:t xml:space="preserve">с кадастровым номером </w:t>
      </w:r>
      <w:r w:rsidR="00F63981" w:rsidRPr="001A10A2">
        <w:rPr>
          <w:rFonts w:ascii="Times New Roman" w:eastAsia="Times New Roman" w:hAnsi="Times New Roman" w:cs="Times New Roman"/>
          <w:sz w:val="28"/>
          <w:szCs w:val="28"/>
          <w:shd w:val="clear" w:color="auto" w:fill="F8F9FA"/>
          <w:lang w:bidi="ar-SA"/>
        </w:rPr>
        <w:t>64:26:</w:t>
      </w:r>
      <w:r w:rsidR="00842FD2" w:rsidRPr="001A10A2">
        <w:rPr>
          <w:rFonts w:ascii="Times New Roman" w:eastAsia="Times New Roman" w:hAnsi="Times New Roman" w:cs="Times New Roman"/>
          <w:sz w:val="28"/>
          <w:szCs w:val="28"/>
          <w:shd w:val="clear" w:color="auto" w:fill="F8F9FA"/>
          <w:lang w:bidi="ar-SA"/>
        </w:rPr>
        <w:t>120101</w:t>
      </w:r>
      <w:r w:rsidR="00F63981" w:rsidRPr="001A10A2">
        <w:rPr>
          <w:rFonts w:ascii="Times New Roman" w:eastAsia="Times New Roman" w:hAnsi="Times New Roman" w:cs="Times New Roman"/>
          <w:sz w:val="28"/>
          <w:szCs w:val="28"/>
          <w:shd w:val="clear" w:color="auto" w:fill="F8F9FA"/>
          <w:lang w:bidi="ar-SA"/>
        </w:rPr>
        <w:t>:</w:t>
      </w:r>
      <w:r w:rsidR="00842FD2" w:rsidRPr="001A10A2">
        <w:rPr>
          <w:rFonts w:ascii="Times New Roman" w:eastAsia="Times New Roman" w:hAnsi="Times New Roman" w:cs="Times New Roman"/>
          <w:sz w:val="28"/>
          <w:szCs w:val="28"/>
          <w:shd w:val="clear" w:color="auto" w:fill="F8F9FA"/>
          <w:lang w:bidi="ar-SA"/>
        </w:rPr>
        <w:t>273</w:t>
      </w:r>
      <w:r w:rsidR="00F63981" w:rsidRPr="001A10A2">
        <w:rPr>
          <w:rFonts w:ascii="Times New Roman" w:eastAsia="Times New Roman" w:hAnsi="Times New Roman" w:cs="Times New Roman"/>
          <w:sz w:val="28"/>
          <w:szCs w:val="28"/>
          <w:lang w:bidi="ar-SA"/>
        </w:rPr>
        <w:t xml:space="preserve">, общей площадью </w:t>
      </w:r>
      <w:r w:rsidR="00842FD2" w:rsidRPr="001A10A2">
        <w:rPr>
          <w:rFonts w:ascii="Times New Roman" w:eastAsia="Times New Roman" w:hAnsi="Times New Roman" w:cs="Times New Roman"/>
          <w:sz w:val="28"/>
          <w:szCs w:val="28"/>
          <w:lang w:bidi="ar-SA"/>
        </w:rPr>
        <w:t>2860000</w:t>
      </w:r>
      <w:r w:rsidR="00F63981" w:rsidRPr="001A10A2">
        <w:rPr>
          <w:rFonts w:ascii="Times New Roman" w:eastAsia="Times New Roman" w:hAnsi="Times New Roman" w:cs="Times New Roman"/>
          <w:sz w:val="28"/>
          <w:szCs w:val="28"/>
          <w:shd w:val="clear" w:color="auto" w:fill="FFFFFF"/>
          <w:lang w:bidi="ar-SA"/>
        </w:rPr>
        <w:t xml:space="preserve"> </w:t>
      </w:r>
      <w:r w:rsidR="00F63981" w:rsidRPr="001A10A2">
        <w:rPr>
          <w:rFonts w:ascii="Times New Roman" w:eastAsia="Times New Roman" w:hAnsi="Times New Roman" w:cs="Times New Roman"/>
          <w:sz w:val="28"/>
          <w:szCs w:val="28"/>
          <w:lang w:bidi="ar-SA"/>
        </w:rPr>
        <w:t xml:space="preserve">квадратных метров, расположенный по адресу: </w:t>
      </w:r>
      <w:r w:rsidR="00F63981" w:rsidRPr="001A10A2">
        <w:rPr>
          <w:rFonts w:ascii="Times New Roman" w:eastAsia="Times New Roman" w:hAnsi="Times New Roman" w:cs="Times New Roman"/>
          <w:sz w:val="28"/>
          <w:szCs w:val="28"/>
          <w:shd w:val="clear" w:color="auto" w:fill="F8F9FA"/>
          <w:lang w:bidi="ar-SA"/>
        </w:rPr>
        <w:t xml:space="preserve">Саратовская область, Питерский район, территория </w:t>
      </w:r>
      <w:r w:rsidR="00842FD2" w:rsidRPr="001A10A2">
        <w:rPr>
          <w:rFonts w:ascii="Times New Roman" w:eastAsia="Times New Roman" w:hAnsi="Times New Roman" w:cs="Times New Roman"/>
          <w:sz w:val="28"/>
          <w:szCs w:val="28"/>
          <w:shd w:val="clear" w:color="auto" w:fill="F8F9FA"/>
          <w:lang w:bidi="ar-SA"/>
        </w:rPr>
        <w:t>Орошаемое муниципальное образование</w:t>
      </w:r>
      <w:r w:rsidR="00F63981" w:rsidRPr="001A10A2">
        <w:rPr>
          <w:rFonts w:ascii="Times New Roman" w:eastAsia="Times New Roman" w:hAnsi="Times New Roman" w:cs="Times New Roman"/>
          <w:sz w:val="28"/>
          <w:szCs w:val="28"/>
          <w:shd w:val="clear" w:color="auto" w:fill="F8F9FA"/>
          <w:lang w:bidi="ar-SA"/>
        </w:rPr>
        <w:t xml:space="preserve"> </w:t>
      </w:r>
      <w:r w:rsidR="00F63981" w:rsidRPr="001A10A2">
        <w:rPr>
          <w:rFonts w:ascii="Times New Roman" w:eastAsia="Calibri" w:hAnsi="Times New Roman" w:cs="Times New Roman"/>
          <w:color w:val="auto"/>
          <w:sz w:val="28"/>
          <w:szCs w:val="28"/>
          <w:lang w:eastAsia="en-US" w:bidi="ar-SA"/>
        </w:rPr>
        <w:t xml:space="preserve">Начальная (минимальная) цена </w:t>
      </w:r>
      <w:r w:rsidR="00842FD2" w:rsidRPr="001A10A2">
        <w:rPr>
          <w:rFonts w:ascii="Times New Roman" w:eastAsia="Calibri" w:hAnsi="Times New Roman" w:cs="Times New Roman"/>
          <w:color w:val="auto"/>
          <w:sz w:val="28"/>
          <w:szCs w:val="28"/>
          <w:lang w:eastAsia="en-US" w:bidi="ar-SA"/>
        </w:rPr>
        <w:t xml:space="preserve">продажи </w:t>
      </w:r>
      <w:r w:rsidR="00F63981" w:rsidRPr="001A10A2">
        <w:rPr>
          <w:rFonts w:ascii="Times New Roman" w:eastAsia="Calibri" w:hAnsi="Times New Roman" w:cs="Times New Roman"/>
          <w:color w:val="auto"/>
          <w:sz w:val="28"/>
          <w:szCs w:val="28"/>
          <w:lang w:eastAsia="en-US" w:bidi="ar-SA"/>
        </w:rPr>
        <w:t xml:space="preserve">земельного участка устанавливается в размере </w:t>
      </w:r>
      <w:r w:rsidR="00C8134E" w:rsidRPr="001A10A2">
        <w:rPr>
          <w:rFonts w:ascii="Times New Roman" w:eastAsia="Calibri" w:hAnsi="Times New Roman" w:cs="Times New Roman"/>
          <w:color w:val="auto"/>
          <w:sz w:val="28"/>
          <w:szCs w:val="28"/>
          <w:lang w:eastAsia="en-US" w:bidi="ar-SA"/>
        </w:rPr>
        <w:t>2 930 000</w:t>
      </w:r>
      <w:r w:rsidR="00F63981" w:rsidRPr="001A10A2">
        <w:rPr>
          <w:rFonts w:ascii="Times New Roman" w:eastAsia="Times New Roman" w:hAnsi="Times New Roman" w:cs="Times New Roman"/>
          <w:sz w:val="28"/>
          <w:szCs w:val="28"/>
          <w:lang w:bidi="ar-SA"/>
        </w:rPr>
        <w:t xml:space="preserve"> (</w:t>
      </w:r>
      <w:r w:rsidR="00C8134E" w:rsidRPr="001A10A2">
        <w:rPr>
          <w:rFonts w:ascii="Times New Roman" w:eastAsia="Times New Roman" w:hAnsi="Times New Roman" w:cs="Times New Roman"/>
          <w:sz w:val="28"/>
          <w:szCs w:val="28"/>
          <w:lang w:bidi="ar-SA"/>
        </w:rPr>
        <w:t>два миллиона девятьсот тридцать тысяч</w:t>
      </w:r>
      <w:r w:rsidR="00F63981" w:rsidRPr="001A10A2">
        <w:rPr>
          <w:rFonts w:ascii="Times New Roman" w:eastAsia="Times New Roman" w:hAnsi="Times New Roman" w:cs="Times New Roman"/>
          <w:sz w:val="28"/>
          <w:szCs w:val="28"/>
          <w:lang w:bidi="ar-SA"/>
        </w:rPr>
        <w:t>) рубл</w:t>
      </w:r>
      <w:r w:rsidR="00C8134E" w:rsidRPr="001A10A2">
        <w:rPr>
          <w:rFonts w:ascii="Times New Roman" w:eastAsia="Times New Roman" w:hAnsi="Times New Roman" w:cs="Times New Roman"/>
          <w:sz w:val="28"/>
          <w:szCs w:val="28"/>
          <w:lang w:bidi="ar-SA"/>
        </w:rPr>
        <w:t>ей</w:t>
      </w:r>
      <w:r w:rsidR="00F63981" w:rsidRPr="001A10A2">
        <w:rPr>
          <w:rFonts w:ascii="Times New Roman" w:eastAsia="Calibri" w:hAnsi="Times New Roman" w:cs="Times New Roman"/>
          <w:sz w:val="28"/>
          <w:szCs w:val="28"/>
          <w:lang w:eastAsia="en-US" w:bidi="ar-SA"/>
        </w:rPr>
        <w:t>.</w:t>
      </w:r>
    </w:p>
    <w:p w14:paraId="0C9CF660" w14:textId="695A33BB" w:rsidR="00F63981" w:rsidRPr="001A10A2" w:rsidRDefault="00F63981" w:rsidP="001A10A2">
      <w:pPr>
        <w:widowControl/>
        <w:shd w:val="clear" w:color="auto" w:fill="FFFFFF"/>
        <w:ind w:firstLine="708"/>
        <w:contextualSpacing/>
        <w:jc w:val="both"/>
        <w:rPr>
          <w:rFonts w:ascii="Times New Roman" w:eastAsia="Times New Roman" w:hAnsi="Times New Roman" w:cs="Times New Roman"/>
          <w:color w:val="FF0000"/>
          <w:sz w:val="28"/>
          <w:szCs w:val="28"/>
          <w:lang w:bidi="ar-SA"/>
        </w:rPr>
      </w:pPr>
      <w:r w:rsidRPr="001A10A2">
        <w:rPr>
          <w:rFonts w:ascii="Times New Roman" w:eastAsia="Calibri" w:hAnsi="Times New Roman" w:cs="Times New Roman"/>
          <w:color w:val="auto"/>
          <w:sz w:val="28"/>
          <w:szCs w:val="28"/>
          <w:lang w:eastAsia="en-US" w:bidi="ar-SA"/>
        </w:rPr>
        <w:t xml:space="preserve">2. Утвердить извещение о проведении электронного аукциона </w:t>
      </w:r>
      <w:r w:rsidR="00AD2779" w:rsidRPr="001A10A2">
        <w:rPr>
          <w:rFonts w:ascii="Times New Roman" w:eastAsia="Calibri" w:hAnsi="Times New Roman" w:cs="Times New Roman"/>
          <w:color w:val="auto"/>
          <w:sz w:val="28"/>
          <w:szCs w:val="28"/>
          <w:lang w:eastAsia="en-US" w:bidi="ar-SA"/>
        </w:rPr>
        <w:t>по продаже</w:t>
      </w:r>
      <w:r w:rsidRPr="001A10A2">
        <w:rPr>
          <w:rFonts w:ascii="Times New Roman" w:eastAsia="Calibri" w:hAnsi="Times New Roman" w:cs="Times New Roman"/>
          <w:color w:val="auto"/>
          <w:sz w:val="28"/>
          <w:szCs w:val="28"/>
          <w:lang w:eastAsia="en-US" w:bidi="ar-SA"/>
        </w:rPr>
        <w:t xml:space="preserve"> земельн</w:t>
      </w:r>
      <w:r w:rsidR="00AD2779" w:rsidRPr="001A10A2">
        <w:rPr>
          <w:rFonts w:ascii="Times New Roman" w:eastAsia="Calibri" w:hAnsi="Times New Roman" w:cs="Times New Roman"/>
          <w:color w:val="auto"/>
          <w:sz w:val="28"/>
          <w:szCs w:val="28"/>
          <w:lang w:eastAsia="en-US" w:bidi="ar-SA"/>
        </w:rPr>
        <w:t>ого</w:t>
      </w:r>
      <w:r w:rsidRPr="001A10A2">
        <w:rPr>
          <w:rFonts w:ascii="Times New Roman" w:eastAsia="Calibri" w:hAnsi="Times New Roman" w:cs="Times New Roman"/>
          <w:color w:val="auto"/>
          <w:sz w:val="28"/>
          <w:szCs w:val="28"/>
          <w:lang w:eastAsia="en-US" w:bidi="ar-SA"/>
        </w:rPr>
        <w:t xml:space="preserve"> участк</w:t>
      </w:r>
      <w:r w:rsidR="00AD2779" w:rsidRPr="001A10A2">
        <w:rPr>
          <w:rFonts w:ascii="Times New Roman" w:eastAsia="Calibri" w:hAnsi="Times New Roman" w:cs="Times New Roman"/>
          <w:color w:val="auto"/>
          <w:sz w:val="28"/>
          <w:szCs w:val="28"/>
          <w:lang w:eastAsia="en-US" w:bidi="ar-SA"/>
        </w:rPr>
        <w:t>а</w:t>
      </w:r>
      <w:r w:rsidRPr="001A10A2">
        <w:rPr>
          <w:rFonts w:ascii="Times New Roman" w:eastAsia="Calibri" w:hAnsi="Times New Roman" w:cs="Times New Roman"/>
          <w:color w:val="auto"/>
          <w:sz w:val="28"/>
          <w:szCs w:val="28"/>
          <w:lang w:eastAsia="en-US" w:bidi="ar-SA"/>
        </w:rPr>
        <w:t xml:space="preserve"> согласно приложению №1 к настоящему распоряжению.</w:t>
      </w:r>
    </w:p>
    <w:p w14:paraId="7CA47E50" w14:textId="3E51773E" w:rsidR="00F63981" w:rsidRPr="001A10A2" w:rsidRDefault="00F63981" w:rsidP="001A10A2">
      <w:pPr>
        <w:widowControl/>
        <w:ind w:firstLine="708"/>
        <w:contextualSpacing/>
        <w:jc w:val="both"/>
        <w:rPr>
          <w:rFonts w:ascii="Times New Roman" w:eastAsia="Calibri" w:hAnsi="Times New Roman" w:cs="Times New Roman"/>
          <w:color w:val="auto"/>
          <w:sz w:val="28"/>
          <w:szCs w:val="28"/>
          <w:lang w:eastAsia="en-US" w:bidi="ar-SA"/>
        </w:rPr>
      </w:pPr>
      <w:r w:rsidRPr="001A10A2">
        <w:rPr>
          <w:rFonts w:ascii="Times New Roman" w:eastAsia="Calibri" w:hAnsi="Times New Roman" w:cs="Times New Roman"/>
          <w:color w:val="auto"/>
          <w:sz w:val="28"/>
          <w:szCs w:val="28"/>
          <w:lang w:eastAsia="en-US" w:bidi="ar-SA"/>
        </w:rPr>
        <w:t>3. Утвердить проект договор</w:t>
      </w:r>
      <w:r w:rsidR="00175EDF" w:rsidRPr="001A10A2">
        <w:rPr>
          <w:rFonts w:ascii="Times New Roman" w:eastAsia="Calibri" w:hAnsi="Times New Roman" w:cs="Times New Roman"/>
          <w:color w:val="auto"/>
          <w:sz w:val="28"/>
          <w:szCs w:val="28"/>
          <w:lang w:eastAsia="en-US" w:bidi="ar-SA"/>
        </w:rPr>
        <w:t>а</w:t>
      </w:r>
      <w:r w:rsidR="00C8134E" w:rsidRPr="001A10A2">
        <w:rPr>
          <w:rFonts w:ascii="Times New Roman" w:eastAsia="Calibri" w:hAnsi="Times New Roman" w:cs="Times New Roman"/>
          <w:color w:val="auto"/>
          <w:sz w:val="28"/>
          <w:szCs w:val="28"/>
          <w:lang w:eastAsia="en-US" w:bidi="ar-SA"/>
        </w:rPr>
        <w:t xml:space="preserve"> </w:t>
      </w:r>
      <w:r w:rsidR="00AD2779" w:rsidRPr="001A10A2">
        <w:rPr>
          <w:rFonts w:ascii="Times New Roman" w:eastAsia="Calibri" w:hAnsi="Times New Roman" w:cs="Times New Roman"/>
          <w:color w:val="auto"/>
          <w:sz w:val="28"/>
          <w:szCs w:val="28"/>
          <w:lang w:eastAsia="en-US" w:bidi="ar-SA"/>
        </w:rPr>
        <w:t xml:space="preserve">купли-продажи </w:t>
      </w:r>
      <w:r w:rsidRPr="001A10A2">
        <w:rPr>
          <w:rFonts w:ascii="Times New Roman" w:eastAsia="Calibri" w:hAnsi="Times New Roman" w:cs="Times New Roman"/>
          <w:color w:val="auto"/>
          <w:sz w:val="28"/>
          <w:szCs w:val="28"/>
          <w:lang w:eastAsia="en-US" w:bidi="ar-SA"/>
        </w:rPr>
        <w:t>земельн</w:t>
      </w:r>
      <w:r w:rsidR="00175EDF" w:rsidRPr="001A10A2">
        <w:rPr>
          <w:rFonts w:ascii="Times New Roman" w:eastAsia="Calibri" w:hAnsi="Times New Roman" w:cs="Times New Roman"/>
          <w:color w:val="auto"/>
          <w:sz w:val="28"/>
          <w:szCs w:val="28"/>
          <w:lang w:eastAsia="en-US" w:bidi="ar-SA"/>
        </w:rPr>
        <w:t>ого</w:t>
      </w:r>
      <w:r w:rsidRPr="001A10A2">
        <w:rPr>
          <w:rFonts w:ascii="Times New Roman" w:eastAsia="Calibri" w:hAnsi="Times New Roman" w:cs="Times New Roman"/>
          <w:color w:val="auto"/>
          <w:sz w:val="28"/>
          <w:szCs w:val="28"/>
          <w:lang w:eastAsia="en-US" w:bidi="ar-SA"/>
        </w:rPr>
        <w:t xml:space="preserve"> участк</w:t>
      </w:r>
      <w:r w:rsidR="00175EDF" w:rsidRPr="001A10A2">
        <w:rPr>
          <w:rFonts w:ascii="Times New Roman" w:eastAsia="Calibri" w:hAnsi="Times New Roman" w:cs="Times New Roman"/>
          <w:color w:val="auto"/>
          <w:sz w:val="28"/>
          <w:szCs w:val="28"/>
          <w:lang w:eastAsia="en-US" w:bidi="ar-SA"/>
        </w:rPr>
        <w:t>а</w:t>
      </w:r>
      <w:r w:rsidR="001A10A2">
        <w:rPr>
          <w:rFonts w:ascii="Times New Roman" w:eastAsia="Calibri" w:hAnsi="Times New Roman" w:cs="Times New Roman"/>
          <w:color w:val="auto"/>
          <w:sz w:val="28"/>
          <w:szCs w:val="28"/>
          <w:lang w:eastAsia="en-US" w:bidi="ar-SA"/>
        </w:rPr>
        <w:t xml:space="preserve"> согласно приложению № 2</w:t>
      </w:r>
      <w:r w:rsidRPr="001A10A2">
        <w:rPr>
          <w:rFonts w:ascii="Times New Roman" w:eastAsia="Calibri" w:hAnsi="Times New Roman" w:cs="Times New Roman"/>
          <w:color w:val="auto"/>
          <w:sz w:val="28"/>
          <w:szCs w:val="28"/>
          <w:lang w:eastAsia="en-US" w:bidi="ar-SA"/>
        </w:rPr>
        <w:t xml:space="preserve"> к настоящему распоряжению.</w:t>
      </w:r>
    </w:p>
    <w:p w14:paraId="4D8ECCAB" w14:textId="77777777" w:rsidR="00F63981" w:rsidRPr="001A10A2" w:rsidRDefault="00F63981" w:rsidP="001A10A2">
      <w:pPr>
        <w:widowControl/>
        <w:ind w:firstLine="708"/>
        <w:contextualSpacing/>
        <w:jc w:val="both"/>
        <w:rPr>
          <w:rFonts w:ascii="Times New Roman" w:eastAsia="Calibri" w:hAnsi="Times New Roman" w:cs="Times New Roman"/>
          <w:color w:val="auto"/>
          <w:sz w:val="28"/>
          <w:szCs w:val="28"/>
          <w:lang w:eastAsia="en-US" w:bidi="ar-SA"/>
        </w:rPr>
      </w:pPr>
      <w:r w:rsidRPr="001A10A2">
        <w:rPr>
          <w:rFonts w:ascii="Times New Roman" w:eastAsia="Calibri" w:hAnsi="Times New Roman" w:cs="Times New Roman"/>
          <w:color w:val="auto"/>
          <w:sz w:val="28"/>
          <w:szCs w:val="28"/>
          <w:lang w:eastAsia="en-US" w:bidi="ar-SA"/>
        </w:rPr>
        <w:t xml:space="preserve">4. Утвердить форму заявки на участие в аукционе в электронной форме согласно приложению № </w:t>
      </w:r>
      <w:r w:rsidR="00175EDF" w:rsidRPr="001A10A2">
        <w:rPr>
          <w:rFonts w:ascii="Times New Roman" w:eastAsia="Calibri" w:hAnsi="Times New Roman" w:cs="Times New Roman"/>
          <w:color w:val="auto"/>
          <w:sz w:val="28"/>
          <w:szCs w:val="28"/>
          <w:lang w:eastAsia="en-US" w:bidi="ar-SA"/>
        </w:rPr>
        <w:t>3</w:t>
      </w:r>
      <w:r w:rsidRPr="001A10A2">
        <w:rPr>
          <w:rFonts w:ascii="Times New Roman" w:eastAsia="Calibri" w:hAnsi="Times New Roman" w:cs="Times New Roman"/>
          <w:color w:val="auto"/>
          <w:sz w:val="28"/>
          <w:szCs w:val="28"/>
          <w:lang w:eastAsia="en-US" w:bidi="ar-SA"/>
        </w:rPr>
        <w:t xml:space="preserve"> к настоящему распоряжению.</w:t>
      </w:r>
    </w:p>
    <w:p w14:paraId="7A4E9941" w14:textId="382B0F4E" w:rsidR="00CC5E89" w:rsidRPr="001A10A2" w:rsidRDefault="00F63981" w:rsidP="001A10A2">
      <w:pPr>
        <w:ind w:firstLine="708"/>
        <w:contextualSpacing/>
        <w:jc w:val="both"/>
        <w:rPr>
          <w:rFonts w:ascii="Times New Roman" w:hAnsi="Times New Roman" w:cs="Times New Roman"/>
          <w:sz w:val="28"/>
          <w:szCs w:val="28"/>
        </w:rPr>
      </w:pPr>
      <w:r w:rsidRPr="001A10A2">
        <w:rPr>
          <w:rFonts w:ascii="Times New Roman" w:eastAsia="Calibri" w:hAnsi="Times New Roman" w:cs="Times New Roman"/>
          <w:color w:val="auto"/>
          <w:sz w:val="28"/>
          <w:szCs w:val="28"/>
          <w:lang w:eastAsia="en-US" w:bidi="ar-SA"/>
        </w:rPr>
        <w:t xml:space="preserve">5. Консультанту отдела по земельно-правовым и имущественным отношениям администрации муниципального района </w:t>
      </w:r>
      <w:r w:rsidR="00CC5E89" w:rsidRPr="001A10A2">
        <w:rPr>
          <w:rFonts w:ascii="Times New Roman" w:eastAsia="Calibri" w:hAnsi="Times New Roman" w:cs="Times New Roman"/>
          <w:color w:val="auto"/>
          <w:sz w:val="28"/>
          <w:szCs w:val="28"/>
          <w:lang w:eastAsia="en-US" w:bidi="ar-SA"/>
        </w:rPr>
        <w:t>опубликовать информацию о проведении аукциона в электронной форме, на официальных сайтах: http://www.torgi.gov.ru; в информационно-телекоммуникационной сети «Интернет» по адресу</w:t>
      </w:r>
      <w:r w:rsidR="00765476" w:rsidRPr="00AA3F2D">
        <w:rPr>
          <w:rFonts w:ascii="Times New Roman" w:hAnsi="Times New Roman" w:cs="Times New Roman"/>
          <w:sz w:val="28"/>
          <w:szCs w:val="28"/>
        </w:rPr>
        <w:t xml:space="preserve"> </w:t>
      </w:r>
      <w:r w:rsidR="00765476">
        <w:rPr>
          <w:rFonts w:ascii="Times New Roman" w:hAnsi="Times New Roman" w:cs="Times New Roman"/>
          <w:sz w:val="28"/>
          <w:szCs w:val="28"/>
          <w:lang w:val="en-US"/>
        </w:rPr>
        <w:t>http</w:t>
      </w:r>
      <w:r w:rsidR="00765476">
        <w:rPr>
          <w:rFonts w:ascii="Times New Roman" w:hAnsi="Times New Roman" w:cs="Times New Roman"/>
          <w:sz w:val="28"/>
          <w:szCs w:val="28"/>
        </w:rPr>
        <w:t>:</w:t>
      </w:r>
      <w:r w:rsidR="00765476" w:rsidRPr="00843E2C">
        <w:rPr>
          <w:rFonts w:ascii="Times New Roman" w:hAnsi="Times New Roman" w:cs="Times New Roman"/>
          <w:sz w:val="28"/>
          <w:szCs w:val="28"/>
        </w:rPr>
        <w:t>//</w:t>
      </w:r>
      <w:r w:rsidR="00765476">
        <w:rPr>
          <w:rFonts w:ascii="Times New Roman" w:hAnsi="Times New Roman" w:cs="Times New Roman"/>
          <w:sz w:val="28"/>
          <w:szCs w:val="28"/>
          <w:lang w:val="en-US"/>
        </w:rPr>
        <w:t>piterka</w:t>
      </w:r>
      <w:r w:rsidR="00765476">
        <w:rPr>
          <w:rFonts w:ascii="Times New Roman" w:hAnsi="Times New Roman" w:cs="Times New Roman"/>
          <w:sz w:val="28"/>
          <w:szCs w:val="28"/>
        </w:rPr>
        <w:t>.</w:t>
      </w:r>
      <w:r w:rsidR="00765476">
        <w:rPr>
          <w:rFonts w:ascii="Times New Roman" w:hAnsi="Times New Roman" w:cs="Times New Roman"/>
          <w:sz w:val="28"/>
          <w:szCs w:val="28"/>
          <w:lang w:val="en-US"/>
        </w:rPr>
        <w:t>gosuslugi</w:t>
      </w:r>
      <w:r w:rsidR="00765476">
        <w:rPr>
          <w:rFonts w:ascii="Times New Roman" w:hAnsi="Times New Roman" w:cs="Times New Roman"/>
          <w:sz w:val="28"/>
          <w:szCs w:val="28"/>
        </w:rPr>
        <w:t>.</w:t>
      </w:r>
      <w:r w:rsidR="00765476">
        <w:rPr>
          <w:rFonts w:ascii="Times New Roman" w:hAnsi="Times New Roman" w:cs="Times New Roman"/>
          <w:sz w:val="28"/>
          <w:szCs w:val="28"/>
          <w:lang w:val="en-US"/>
        </w:rPr>
        <w:t>ru</w:t>
      </w:r>
      <w:r w:rsidR="00765476">
        <w:rPr>
          <w:rFonts w:ascii="Times New Roman" w:hAnsi="Times New Roman" w:cs="Times New Roman"/>
          <w:sz w:val="28"/>
          <w:szCs w:val="28"/>
        </w:rPr>
        <w:t>/</w:t>
      </w:r>
      <w:r w:rsidR="00CC5E89" w:rsidRPr="001A10A2">
        <w:rPr>
          <w:rFonts w:ascii="Times New Roman" w:eastAsia="Calibri" w:hAnsi="Times New Roman" w:cs="Times New Roman"/>
          <w:color w:val="auto"/>
          <w:sz w:val="28"/>
          <w:szCs w:val="28"/>
          <w:lang w:eastAsia="en-US" w:bidi="ar-SA"/>
        </w:rPr>
        <w:t xml:space="preserve">, на электронной площадке АО «Сбербанк-АСТ», владеющее сайтом </w:t>
      </w:r>
      <w:r w:rsidR="00CC5E89" w:rsidRPr="001A10A2">
        <w:rPr>
          <w:rFonts w:ascii="Times New Roman" w:eastAsia="Calibri" w:hAnsi="Times New Roman" w:cs="Times New Roman"/>
          <w:sz w:val="28"/>
          <w:szCs w:val="28"/>
          <w:lang w:eastAsia="en-US" w:bidi="ar-SA"/>
        </w:rPr>
        <w:t>http://utp.sberbank-ast.ru</w:t>
      </w:r>
      <w:r w:rsidR="00CC5E89" w:rsidRPr="001A10A2">
        <w:rPr>
          <w:rFonts w:ascii="Times New Roman" w:eastAsia="Calibri" w:hAnsi="Times New Roman" w:cs="Times New Roman"/>
          <w:color w:val="auto"/>
          <w:sz w:val="28"/>
          <w:szCs w:val="28"/>
          <w:lang w:eastAsia="en-US" w:bidi="ar-SA"/>
        </w:rPr>
        <w:t xml:space="preserve"> </w:t>
      </w:r>
      <w:r w:rsidR="00CC5E89" w:rsidRPr="001A10A2">
        <w:rPr>
          <w:rFonts w:ascii="Times New Roman" w:hAnsi="Times New Roman" w:cs="Times New Roman"/>
          <w:sz w:val="28"/>
          <w:szCs w:val="28"/>
        </w:rPr>
        <w:t xml:space="preserve">и </w:t>
      </w:r>
      <w:r w:rsidR="00CC5E89" w:rsidRPr="001A10A2">
        <w:rPr>
          <w:rFonts w:ascii="Times New Roman" w:hAnsi="Times New Roman" w:cs="Times New Roman"/>
          <w:sz w:val="28"/>
          <w:szCs w:val="28"/>
        </w:rPr>
        <w:lastRenderedPageBreak/>
        <w:t xml:space="preserve">в районной газете «Искра». </w:t>
      </w:r>
    </w:p>
    <w:p w14:paraId="345A4A5A" w14:textId="77777777" w:rsidR="00F63981" w:rsidRPr="001A10A2" w:rsidRDefault="00F63981" w:rsidP="001A10A2">
      <w:pPr>
        <w:ind w:firstLine="708"/>
        <w:contextualSpacing/>
        <w:jc w:val="both"/>
        <w:rPr>
          <w:rFonts w:ascii="Times New Roman" w:eastAsia="Calibri" w:hAnsi="Times New Roman" w:cs="Times New Roman"/>
          <w:color w:val="auto"/>
          <w:sz w:val="28"/>
          <w:szCs w:val="28"/>
          <w:lang w:eastAsia="en-US" w:bidi="ar-SA"/>
        </w:rPr>
      </w:pPr>
      <w:r w:rsidRPr="001A10A2">
        <w:rPr>
          <w:rFonts w:ascii="Times New Roman" w:eastAsia="Calibri" w:hAnsi="Times New Roman" w:cs="Times New Roman"/>
          <w:color w:val="auto"/>
          <w:sz w:val="28"/>
          <w:szCs w:val="28"/>
          <w:lang w:eastAsia="en-US" w:bidi="ar-SA"/>
        </w:rPr>
        <w:t>6. Контроль за исполнением настоящего распоряжения возложить на заместителя главы администрации муниципального района по экономике, управлению имуществом и закупкам.</w:t>
      </w:r>
    </w:p>
    <w:p w14:paraId="06E31C5D" w14:textId="77777777" w:rsidR="00F63981" w:rsidRPr="001A10A2" w:rsidRDefault="00F63981" w:rsidP="001A10A2">
      <w:pPr>
        <w:widowControl/>
        <w:shd w:val="clear" w:color="auto" w:fill="FFFFFF"/>
        <w:contextualSpacing/>
        <w:jc w:val="both"/>
        <w:rPr>
          <w:rFonts w:ascii="Times New Roman" w:eastAsia="Calibri" w:hAnsi="Times New Roman" w:cs="Times New Roman"/>
          <w:color w:val="auto"/>
          <w:sz w:val="28"/>
          <w:szCs w:val="28"/>
          <w:lang w:eastAsia="en-US" w:bidi="ar-SA"/>
        </w:rPr>
      </w:pPr>
    </w:p>
    <w:p w14:paraId="51C3E211" w14:textId="77777777" w:rsidR="00F63981" w:rsidRDefault="00F63981" w:rsidP="00F63981">
      <w:pPr>
        <w:widowControl/>
        <w:shd w:val="clear" w:color="auto" w:fill="FFFFFF"/>
        <w:jc w:val="both"/>
        <w:rPr>
          <w:rFonts w:ascii="Times New Roman" w:eastAsia="Calibri" w:hAnsi="Times New Roman" w:cs="Times New Roman"/>
          <w:color w:val="auto"/>
          <w:sz w:val="28"/>
          <w:szCs w:val="28"/>
          <w:lang w:eastAsia="en-US" w:bidi="ar-SA"/>
        </w:rPr>
      </w:pPr>
    </w:p>
    <w:p w14:paraId="62C48E8D" w14:textId="77777777" w:rsidR="00F63981" w:rsidRPr="00993FBA" w:rsidRDefault="00F63981" w:rsidP="00F63981">
      <w:pPr>
        <w:widowControl/>
        <w:shd w:val="clear" w:color="auto" w:fill="FFFFFF"/>
        <w:jc w:val="both"/>
        <w:rPr>
          <w:rFonts w:ascii="Times New Roman" w:eastAsia="Calibri" w:hAnsi="Times New Roman" w:cs="Times New Roman"/>
          <w:color w:val="auto"/>
          <w:sz w:val="28"/>
          <w:szCs w:val="28"/>
          <w:lang w:eastAsia="en-US" w:bidi="ar-SA"/>
        </w:rPr>
      </w:pPr>
    </w:p>
    <w:p w14:paraId="299D920A" w14:textId="77777777" w:rsidR="00F63981" w:rsidRPr="00F546C5" w:rsidRDefault="00F63981" w:rsidP="00F63981">
      <w:pPr>
        <w:widowControl/>
        <w:jc w:val="both"/>
        <w:rPr>
          <w:rFonts w:ascii="Times New Roman" w:eastAsia="Times New Roman" w:hAnsi="Times New Roman" w:cs="Times New Roman"/>
          <w:color w:val="auto"/>
          <w:sz w:val="28"/>
          <w:szCs w:val="28"/>
          <w:lang w:bidi="ar-SA"/>
        </w:rPr>
      </w:pPr>
      <w:r w:rsidRPr="00F546C5">
        <w:rPr>
          <w:rFonts w:ascii="Times New Roman" w:eastAsia="Times New Roman" w:hAnsi="Times New Roman" w:cs="Times New Roman"/>
          <w:color w:val="auto"/>
          <w:sz w:val="28"/>
          <w:szCs w:val="28"/>
          <w:lang w:bidi="ar-SA"/>
        </w:rPr>
        <w:t xml:space="preserve">Глава муниципального района                                       </w:t>
      </w:r>
      <w:r>
        <w:rPr>
          <w:rFonts w:ascii="Times New Roman" w:eastAsia="Times New Roman" w:hAnsi="Times New Roman" w:cs="Times New Roman"/>
          <w:color w:val="auto"/>
          <w:sz w:val="28"/>
          <w:szCs w:val="28"/>
          <w:lang w:bidi="ar-SA"/>
        </w:rPr>
        <w:t xml:space="preserve">                   </w:t>
      </w:r>
      <w:r w:rsidRPr="00F546C5">
        <w:rPr>
          <w:rFonts w:ascii="Times New Roman" w:eastAsia="Times New Roman" w:hAnsi="Times New Roman" w:cs="Times New Roman"/>
          <w:color w:val="auto"/>
          <w:sz w:val="28"/>
          <w:szCs w:val="28"/>
          <w:lang w:bidi="ar-SA"/>
        </w:rPr>
        <w:t>Д.Н. Живайкин</w:t>
      </w:r>
    </w:p>
    <w:p w14:paraId="1CF842CE" w14:textId="77777777" w:rsidR="00F63981" w:rsidRPr="00993FBA" w:rsidRDefault="00F63981" w:rsidP="00F63981">
      <w:pPr>
        <w:widowControl/>
        <w:spacing w:line="0" w:lineRule="atLeast"/>
        <w:jc w:val="both"/>
        <w:rPr>
          <w:rFonts w:ascii="Bookman Old Style" w:eastAsia="Times New Roman" w:hAnsi="Bookman Old Style" w:cs="Times New Roman"/>
          <w:sz w:val="28"/>
          <w:szCs w:val="22"/>
          <w:lang w:bidi="ar-SA"/>
        </w:rPr>
      </w:pPr>
    </w:p>
    <w:p w14:paraId="7B27A303"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3AA5A38D" w14:textId="6D2D7F25" w:rsidR="00DD6573" w:rsidRDefault="00AA3F2D" w:rsidP="00F63981">
      <w:pPr>
        <w:widowControl/>
        <w:spacing w:line="0" w:lineRule="atLeast"/>
        <w:jc w:val="both"/>
        <w:rPr>
          <w:rFonts w:ascii="Bookman Old Style" w:eastAsia="Times New Roman" w:hAnsi="Bookman Old Style" w:cs="Times New Roman"/>
          <w:b/>
          <w:color w:val="auto"/>
          <w:sz w:val="28"/>
          <w:szCs w:val="28"/>
          <w:lang w:bidi="ar-SA"/>
        </w:rPr>
      </w:pPr>
      <w:r>
        <w:rPr>
          <w:rFonts w:ascii="Bookman Old Style" w:eastAsia="Times New Roman" w:hAnsi="Bookman Old Style" w:cs="Times New Roman"/>
          <w:b/>
          <w:color w:val="auto"/>
          <w:sz w:val="28"/>
          <w:szCs w:val="28"/>
          <w:lang w:bidi="ar-SA"/>
        </w:rPr>
        <w:br w:type="page"/>
      </w:r>
    </w:p>
    <w:p w14:paraId="40509516" w14:textId="77777777" w:rsidR="00D10770" w:rsidRDefault="00D10770" w:rsidP="00F63981">
      <w:pPr>
        <w:widowControl/>
        <w:spacing w:line="0" w:lineRule="atLeast"/>
        <w:jc w:val="both"/>
        <w:rPr>
          <w:rFonts w:ascii="Bookman Old Style" w:eastAsia="Times New Roman" w:hAnsi="Bookman Old Style" w:cs="Times New Roman"/>
          <w:b/>
          <w:color w:val="auto"/>
          <w:sz w:val="28"/>
          <w:szCs w:val="28"/>
          <w:lang w:bidi="ar-SA"/>
        </w:rPr>
        <w:sectPr w:rsidR="00D10770" w:rsidSect="00433297">
          <w:footerReference w:type="default" r:id="rId9"/>
          <w:pgSz w:w="11906" w:h="16838"/>
          <w:pgMar w:top="1134" w:right="850" w:bottom="1134" w:left="1701" w:header="0" w:footer="6" w:gutter="0"/>
          <w:cols w:space="720"/>
          <w:formProt w:val="0"/>
          <w:titlePg/>
          <w:docGrid w:linePitch="360"/>
        </w:sectPr>
      </w:pPr>
    </w:p>
    <w:p w14:paraId="3870916A" w14:textId="77777777" w:rsidR="00D10770" w:rsidRPr="00D10770" w:rsidRDefault="00D10770" w:rsidP="00D10770">
      <w:pPr>
        <w:pStyle w:val="aff0"/>
        <w:ind w:left="10065" w:right="-172"/>
        <w:jc w:val="both"/>
        <w:rPr>
          <w:rFonts w:ascii="Times New Roman" w:hAnsi="Times New Roman"/>
          <w:sz w:val="24"/>
          <w:szCs w:val="24"/>
        </w:rPr>
      </w:pPr>
      <w:r w:rsidRPr="00D10770">
        <w:rPr>
          <w:rFonts w:ascii="Times New Roman" w:hAnsi="Times New Roman"/>
          <w:sz w:val="24"/>
          <w:szCs w:val="24"/>
        </w:rPr>
        <w:lastRenderedPageBreak/>
        <w:t>Приложение №1 к распоряжению администрации муниципального района от 07 октября 2025 года №119-р</w:t>
      </w:r>
    </w:p>
    <w:p w14:paraId="5187690C" w14:textId="77777777" w:rsidR="00D10770" w:rsidRPr="00D10770" w:rsidRDefault="00D10770" w:rsidP="00D10770">
      <w:pPr>
        <w:pStyle w:val="aff0"/>
        <w:ind w:left="10773" w:right="-456"/>
        <w:jc w:val="both"/>
        <w:rPr>
          <w:rFonts w:ascii="Times New Roman" w:hAnsi="Times New Roman"/>
          <w:sz w:val="24"/>
          <w:szCs w:val="24"/>
        </w:rPr>
      </w:pPr>
    </w:p>
    <w:p w14:paraId="52D5CD85" w14:textId="77777777" w:rsidR="00D10770" w:rsidRPr="00D10770" w:rsidRDefault="00D10770" w:rsidP="00D10770">
      <w:pPr>
        <w:pStyle w:val="FR1"/>
        <w:widowControl/>
        <w:jc w:val="center"/>
        <w:rPr>
          <w:rFonts w:ascii="Times New Roman" w:hAnsi="Times New Roman"/>
          <w:b/>
          <w:sz w:val="24"/>
          <w:szCs w:val="24"/>
        </w:rPr>
      </w:pPr>
    </w:p>
    <w:p w14:paraId="6F3A5130" w14:textId="77777777" w:rsidR="00D10770" w:rsidRPr="00D10770" w:rsidRDefault="00D10770" w:rsidP="00D10770">
      <w:pPr>
        <w:pStyle w:val="FR1"/>
        <w:widowControl/>
        <w:jc w:val="center"/>
        <w:rPr>
          <w:rFonts w:ascii="Times New Roman" w:hAnsi="Times New Roman"/>
          <w:b/>
          <w:sz w:val="24"/>
          <w:szCs w:val="24"/>
        </w:rPr>
      </w:pPr>
      <w:r w:rsidRPr="00D10770">
        <w:rPr>
          <w:rFonts w:ascii="Times New Roman" w:hAnsi="Times New Roman"/>
          <w:b/>
          <w:sz w:val="24"/>
          <w:szCs w:val="24"/>
        </w:rPr>
        <w:t xml:space="preserve">Извещение о проведении электронного аукциона по продаже земельных участков </w:t>
      </w:r>
      <w:r w:rsidRPr="00D10770">
        <w:rPr>
          <w:rFonts w:ascii="Times New Roman" w:hAnsi="Times New Roman"/>
          <w:sz w:val="24"/>
          <w:szCs w:val="24"/>
        </w:rPr>
        <w:t xml:space="preserve"> </w:t>
      </w:r>
    </w:p>
    <w:p w14:paraId="2B499187" w14:textId="77777777" w:rsidR="00D10770" w:rsidRPr="00D10770" w:rsidRDefault="00D10770" w:rsidP="00D10770">
      <w:pPr>
        <w:ind w:left="-567" w:right="-1" w:firstLine="567"/>
        <w:jc w:val="center"/>
        <w:rPr>
          <w:rFonts w:ascii="Times New Roman" w:hAnsi="Times New Roman" w:cs="Times New Roman"/>
          <w:b/>
        </w:rPr>
      </w:pPr>
      <w:r w:rsidRPr="00D10770">
        <w:rPr>
          <w:rFonts w:ascii="Times New Roman" w:hAnsi="Times New Roman" w:cs="Times New Roman"/>
          <w:b/>
        </w:rPr>
        <w:t>Дата и время проведения аукциона</w:t>
      </w:r>
      <w:r w:rsidRPr="00D10770">
        <w:rPr>
          <w:rFonts w:ascii="Times New Roman" w:hAnsi="Times New Roman" w:cs="Times New Roman"/>
          <w:b/>
          <w:color w:val="0000FF"/>
        </w:rPr>
        <w:t xml:space="preserve"> </w:t>
      </w:r>
      <w:r w:rsidRPr="00D10770">
        <w:rPr>
          <w:rFonts w:ascii="Times New Roman" w:hAnsi="Times New Roman" w:cs="Times New Roman"/>
          <w:b/>
        </w:rPr>
        <w:t>31.10.2025 в 11:00 (</w:t>
      </w:r>
      <w:r w:rsidRPr="00D10770">
        <w:rPr>
          <w:rFonts w:ascii="Times New Roman" w:hAnsi="Times New Roman" w:cs="Times New Roman"/>
        </w:rPr>
        <w:t>по московскому времени),</w:t>
      </w:r>
    </w:p>
    <w:p w14:paraId="4060C1E2" w14:textId="77777777" w:rsidR="00D10770" w:rsidRPr="00D10770" w:rsidRDefault="00D10770" w:rsidP="00D10770">
      <w:pPr>
        <w:ind w:left="-567" w:right="-1" w:firstLine="567"/>
        <w:jc w:val="both"/>
        <w:rPr>
          <w:rFonts w:ascii="Times New Roman" w:hAnsi="Times New Roman" w:cs="Times New Roman"/>
          <w:b/>
        </w:rPr>
      </w:pPr>
    </w:p>
    <w:p w14:paraId="5AFACCC6" w14:textId="77777777" w:rsidR="00D10770" w:rsidRPr="00D10770" w:rsidRDefault="00D10770" w:rsidP="00D10770">
      <w:pPr>
        <w:ind w:left="-567" w:right="-1" w:firstLine="1275"/>
        <w:jc w:val="both"/>
        <w:rPr>
          <w:rFonts w:ascii="Times New Roman" w:hAnsi="Times New Roman" w:cs="Times New Roman"/>
        </w:rPr>
      </w:pPr>
      <w:r w:rsidRPr="00D10770">
        <w:rPr>
          <w:rFonts w:ascii="Times New Roman" w:hAnsi="Times New Roman" w:cs="Times New Roman"/>
          <w:b/>
        </w:rPr>
        <w:t>1.</w:t>
      </w:r>
      <w:r w:rsidRPr="00D10770">
        <w:rPr>
          <w:rFonts w:ascii="Times New Roman" w:hAnsi="Times New Roman" w:cs="Times New Roman"/>
        </w:rPr>
        <w:t xml:space="preserve"> </w:t>
      </w:r>
      <w:r w:rsidRPr="00D10770">
        <w:rPr>
          <w:rFonts w:ascii="Times New Roman" w:hAnsi="Times New Roman" w:cs="Times New Roman"/>
          <w:b/>
        </w:rPr>
        <w:t>Организатор аукциона</w:t>
      </w:r>
      <w:r w:rsidRPr="00D10770">
        <w:rPr>
          <w:rFonts w:ascii="Times New Roman" w:hAnsi="Times New Roman" w:cs="Times New Roman"/>
        </w:rPr>
        <w:t>: Администрация Питерского муниципального района Саратовской области.</w:t>
      </w:r>
    </w:p>
    <w:p w14:paraId="628EA151" w14:textId="77777777" w:rsidR="00D10770" w:rsidRPr="00D10770" w:rsidRDefault="00D10770" w:rsidP="00D10770">
      <w:pPr>
        <w:ind w:right="-1" w:firstLine="567"/>
        <w:jc w:val="both"/>
        <w:rPr>
          <w:rFonts w:ascii="Times New Roman" w:hAnsi="Times New Roman" w:cs="Times New Roman"/>
        </w:rPr>
      </w:pPr>
      <w:r w:rsidRPr="00D10770">
        <w:rPr>
          <w:rFonts w:ascii="Times New Roman" w:hAnsi="Times New Roman" w:cs="Times New Roman"/>
        </w:rPr>
        <w:t xml:space="preserve">Адрес: Саратовская область, Питерский район, с. Питерка, ул. им. Ленина, д. 101 ИНН 6426003675, тел.: (845 61) 2-10-71; </w:t>
      </w:r>
      <w:r w:rsidRPr="00D10770">
        <w:rPr>
          <w:rFonts w:ascii="Times New Roman" w:hAnsi="Times New Roman" w:cs="Times New Roman"/>
          <w:lang w:val="en-US"/>
        </w:rPr>
        <w:t>e</w:t>
      </w:r>
      <w:r w:rsidRPr="00D10770">
        <w:rPr>
          <w:rFonts w:ascii="Times New Roman" w:hAnsi="Times New Roman" w:cs="Times New Roman"/>
        </w:rPr>
        <w:t>-</w:t>
      </w:r>
      <w:r w:rsidRPr="00D10770">
        <w:rPr>
          <w:rFonts w:ascii="Times New Roman" w:hAnsi="Times New Roman" w:cs="Times New Roman"/>
          <w:lang w:val="en-US"/>
        </w:rPr>
        <w:t>mail</w:t>
      </w:r>
      <w:r w:rsidRPr="00D10770">
        <w:rPr>
          <w:rFonts w:ascii="Times New Roman" w:hAnsi="Times New Roman" w:cs="Times New Roman"/>
        </w:rPr>
        <w:t xml:space="preserve"> </w:t>
      </w:r>
      <w:r w:rsidRPr="00D10770">
        <w:rPr>
          <w:rFonts w:ascii="Times New Roman" w:hAnsi="Times New Roman" w:cs="Times New Roman"/>
          <w:lang w:val="en-US"/>
        </w:rPr>
        <w:t>adm</w:t>
      </w:r>
      <w:r w:rsidRPr="00D10770">
        <w:rPr>
          <w:rFonts w:ascii="Times New Roman" w:hAnsi="Times New Roman" w:cs="Times New Roman"/>
        </w:rPr>
        <w:t>1011@</w:t>
      </w:r>
      <w:r w:rsidRPr="00D10770">
        <w:rPr>
          <w:rFonts w:ascii="Times New Roman" w:hAnsi="Times New Roman" w:cs="Times New Roman"/>
          <w:lang w:val="en-US"/>
        </w:rPr>
        <w:t>yandex</w:t>
      </w:r>
      <w:r w:rsidRPr="00D10770">
        <w:rPr>
          <w:rFonts w:ascii="Times New Roman" w:hAnsi="Times New Roman" w:cs="Times New Roman"/>
        </w:rPr>
        <w:t>.</w:t>
      </w:r>
      <w:r w:rsidRPr="00D10770">
        <w:rPr>
          <w:rFonts w:ascii="Times New Roman" w:hAnsi="Times New Roman" w:cs="Times New Roman"/>
          <w:lang w:val="en-US"/>
        </w:rPr>
        <w:t>ru</w:t>
      </w:r>
      <w:r w:rsidRPr="00D10770">
        <w:rPr>
          <w:rFonts w:ascii="Times New Roman" w:hAnsi="Times New Roman" w:cs="Times New Roman"/>
        </w:rPr>
        <w:t xml:space="preserve">: </w:t>
      </w:r>
    </w:p>
    <w:p w14:paraId="14CF9504" w14:textId="77777777" w:rsidR="00D10770" w:rsidRPr="00D10770" w:rsidRDefault="00D10770" w:rsidP="00D10770">
      <w:pPr>
        <w:pStyle w:val="ConsPlusNormal"/>
        <w:ind w:firstLine="708"/>
        <w:jc w:val="both"/>
        <w:outlineLvl w:val="0"/>
        <w:rPr>
          <w:sz w:val="24"/>
          <w:szCs w:val="24"/>
        </w:rPr>
      </w:pPr>
      <w:r w:rsidRPr="00D10770">
        <w:rPr>
          <w:b/>
          <w:sz w:val="24"/>
          <w:szCs w:val="24"/>
        </w:rPr>
        <w:t>2.</w:t>
      </w:r>
      <w:r w:rsidRPr="00D10770">
        <w:rPr>
          <w:sz w:val="24"/>
          <w:szCs w:val="24"/>
        </w:rPr>
        <w:t xml:space="preserve"> </w:t>
      </w:r>
      <w:r w:rsidRPr="00D10770">
        <w:rPr>
          <w:b/>
          <w:sz w:val="24"/>
          <w:szCs w:val="24"/>
        </w:rPr>
        <w:t>Уполномоченный орган</w:t>
      </w:r>
      <w:r w:rsidRPr="00D10770">
        <w:rPr>
          <w:sz w:val="24"/>
          <w:szCs w:val="24"/>
        </w:rPr>
        <w:t xml:space="preserve"> по принятию решения о проведении аукциона по продаже земельного участка - администрация Питерского муниципального района Саратовской области, на основании распоряжения администрации Питерского муниципального района от 07 октября 2025 №119-р «</w:t>
      </w:r>
      <w:r w:rsidRPr="00D10770">
        <w:rPr>
          <w:iCs/>
          <w:sz w:val="24"/>
          <w:szCs w:val="24"/>
        </w:rPr>
        <w:t>О проведении аукциона по продаже земельного</w:t>
      </w:r>
      <w:r w:rsidRPr="00D10770">
        <w:rPr>
          <w:sz w:val="24"/>
          <w:szCs w:val="24"/>
        </w:rPr>
        <w:t xml:space="preserve"> участка в </w:t>
      </w:r>
      <w:r w:rsidRPr="00D10770">
        <w:rPr>
          <w:iCs/>
          <w:sz w:val="24"/>
          <w:szCs w:val="24"/>
        </w:rPr>
        <w:t>электронной форме».</w:t>
      </w:r>
    </w:p>
    <w:p w14:paraId="7A948634" w14:textId="77777777" w:rsidR="00D10770" w:rsidRPr="00D10770" w:rsidRDefault="00D10770" w:rsidP="00D10770">
      <w:pPr>
        <w:pStyle w:val="FR1"/>
        <w:widowControl/>
        <w:tabs>
          <w:tab w:val="left" w:pos="8820"/>
        </w:tabs>
        <w:ind w:firstLine="709"/>
        <w:rPr>
          <w:rFonts w:ascii="Times New Roman" w:hAnsi="Times New Roman"/>
          <w:sz w:val="24"/>
          <w:szCs w:val="24"/>
        </w:rPr>
      </w:pPr>
      <w:r w:rsidRPr="00D10770">
        <w:rPr>
          <w:rFonts w:ascii="Times New Roman" w:hAnsi="Times New Roman"/>
          <w:b/>
          <w:sz w:val="24"/>
          <w:szCs w:val="24"/>
        </w:rPr>
        <w:t>3. Предмет электронного аукциона</w:t>
      </w:r>
      <w:r w:rsidRPr="00D10770">
        <w:rPr>
          <w:rFonts w:ascii="Times New Roman" w:hAnsi="Times New Roman"/>
          <w:sz w:val="24"/>
          <w:szCs w:val="24"/>
        </w:rPr>
        <w:t>:</w:t>
      </w:r>
    </w:p>
    <w:tbl>
      <w:tblPr>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2079"/>
        <w:gridCol w:w="1112"/>
        <w:gridCol w:w="2070"/>
        <w:gridCol w:w="1845"/>
        <w:gridCol w:w="1273"/>
        <w:gridCol w:w="1077"/>
        <w:gridCol w:w="1112"/>
        <w:gridCol w:w="2067"/>
        <w:gridCol w:w="1273"/>
      </w:tblGrid>
      <w:tr w:rsidR="008B106B" w:rsidRPr="00D10770" w14:paraId="4E1B4570" w14:textId="77777777" w:rsidTr="009B3630">
        <w:tc>
          <w:tcPr>
            <w:tcW w:w="236" w:type="pct"/>
            <w:tcBorders>
              <w:top w:val="single" w:sz="4" w:space="0" w:color="auto"/>
              <w:left w:val="single" w:sz="4" w:space="0" w:color="auto"/>
              <w:bottom w:val="single" w:sz="4" w:space="0" w:color="auto"/>
              <w:right w:val="single" w:sz="4" w:space="0" w:color="auto"/>
            </w:tcBorders>
            <w:vAlign w:val="center"/>
          </w:tcPr>
          <w:p w14:paraId="2EED6B3C"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w:t>
            </w:r>
          </w:p>
          <w:p w14:paraId="65379777" w14:textId="77777777" w:rsidR="00D10770" w:rsidRPr="00D10770" w:rsidRDefault="00D10770" w:rsidP="00767B0A">
            <w:pPr>
              <w:spacing w:line="225" w:lineRule="auto"/>
              <w:ind w:left="-108" w:right="-108"/>
              <w:jc w:val="center"/>
              <w:rPr>
                <w:rFonts w:ascii="Times New Roman" w:hAnsi="Times New Roman" w:cs="Times New Roman"/>
                <w:bCs/>
              </w:rPr>
            </w:pPr>
            <w:r w:rsidRPr="00D10770">
              <w:rPr>
                <w:rFonts w:ascii="Times New Roman" w:hAnsi="Times New Roman" w:cs="Times New Roman"/>
                <w:bCs/>
              </w:rPr>
              <w:t>п/п</w:t>
            </w:r>
          </w:p>
        </w:tc>
        <w:tc>
          <w:tcPr>
            <w:tcW w:w="712" w:type="pct"/>
            <w:tcBorders>
              <w:top w:val="single" w:sz="4" w:space="0" w:color="auto"/>
              <w:left w:val="single" w:sz="4" w:space="0" w:color="auto"/>
              <w:bottom w:val="single" w:sz="4" w:space="0" w:color="auto"/>
              <w:right w:val="single" w:sz="4" w:space="0" w:color="auto"/>
            </w:tcBorders>
            <w:vAlign w:val="center"/>
          </w:tcPr>
          <w:p w14:paraId="309A3757" w14:textId="6AE14F72"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rPr>
              <w:t>Мест</w:t>
            </w:r>
            <w:r>
              <w:rPr>
                <w:rFonts w:ascii="Times New Roman" w:hAnsi="Times New Roman" w:cs="Times New Roman"/>
              </w:rPr>
              <w:t xml:space="preserve">онахождение земельного участка </w:t>
            </w:r>
          </w:p>
        </w:tc>
        <w:tc>
          <w:tcPr>
            <w:tcW w:w="381" w:type="pct"/>
            <w:tcBorders>
              <w:top w:val="single" w:sz="4" w:space="0" w:color="auto"/>
              <w:left w:val="single" w:sz="4" w:space="0" w:color="auto"/>
              <w:bottom w:val="single" w:sz="4" w:space="0" w:color="auto"/>
              <w:right w:val="single" w:sz="4" w:space="0" w:color="auto"/>
            </w:tcBorders>
            <w:vAlign w:val="center"/>
          </w:tcPr>
          <w:p w14:paraId="2749D06F" w14:textId="77777777" w:rsidR="00D10770" w:rsidRPr="00D10770" w:rsidRDefault="00D10770" w:rsidP="00767B0A">
            <w:pPr>
              <w:spacing w:line="225" w:lineRule="auto"/>
              <w:ind w:left="-108" w:right="-108"/>
              <w:jc w:val="center"/>
              <w:rPr>
                <w:rFonts w:ascii="Times New Roman" w:hAnsi="Times New Roman" w:cs="Times New Roman"/>
                <w:bCs/>
              </w:rPr>
            </w:pPr>
            <w:r w:rsidRPr="00D10770">
              <w:rPr>
                <w:rFonts w:ascii="Times New Roman" w:hAnsi="Times New Roman" w:cs="Times New Roman"/>
                <w:bCs/>
              </w:rPr>
              <w:t>Площадь, кв.м</w:t>
            </w:r>
          </w:p>
        </w:tc>
        <w:tc>
          <w:tcPr>
            <w:tcW w:w="709" w:type="pct"/>
            <w:tcBorders>
              <w:top w:val="single" w:sz="4" w:space="0" w:color="auto"/>
              <w:left w:val="single" w:sz="4" w:space="0" w:color="auto"/>
              <w:bottom w:val="single" w:sz="4" w:space="0" w:color="auto"/>
              <w:right w:val="single" w:sz="4" w:space="0" w:color="auto"/>
            </w:tcBorders>
            <w:vAlign w:val="center"/>
          </w:tcPr>
          <w:p w14:paraId="55CE0545"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 xml:space="preserve">Кадастровый номер </w:t>
            </w:r>
          </w:p>
          <w:p w14:paraId="5BAD04D4"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земельного участка</w:t>
            </w:r>
          </w:p>
        </w:tc>
        <w:tc>
          <w:tcPr>
            <w:tcW w:w="632" w:type="pct"/>
            <w:tcBorders>
              <w:top w:val="single" w:sz="4" w:space="0" w:color="auto"/>
              <w:left w:val="single" w:sz="4" w:space="0" w:color="auto"/>
              <w:bottom w:val="single" w:sz="4" w:space="0" w:color="auto"/>
              <w:right w:val="single" w:sz="4" w:space="0" w:color="auto"/>
            </w:tcBorders>
            <w:vAlign w:val="center"/>
          </w:tcPr>
          <w:p w14:paraId="179F0DEA" w14:textId="77777777" w:rsidR="00D10770" w:rsidRPr="00D10770" w:rsidRDefault="00D10770" w:rsidP="00767B0A">
            <w:pPr>
              <w:spacing w:line="225" w:lineRule="auto"/>
              <w:ind w:left="-108" w:right="-108"/>
              <w:jc w:val="center"/>
              <w:rPr>
                <w:rFonts w:ascii="Times New Roman" w:hAnsi="Times New Roman" w:cs="Times New Roman"/>
                <w:bCs/>
              </w:rPr>
            </w:pPr>
            <w:r w:rsidRPr="00D10770">
              <w:rPr>
                <w:rFonts w:ascii="Times New Roman" w:hAnsi="Times New Roman" w:cs="Times New Roman"/>
                <w:bCs/>
              </w:rPr>
              <w:t>Разрешенное использование земельного участка, категория земли</w:t>
            </w:r>
          </w:p>
        </w:tc>
        <w:tc>
          <w:tcPr>
            <w:tcW w:w="436" w:type="pct"/>
            <w:tcBorders>
              <w:top w:val="single" w:sz="4" w:space="0" w:color="auto"/>
              <w:left w:val="single" w:sz="4" w:space="0" w:color="auto"/>
              <w:bottom w:val="single" w:sz="4" w:space="0" w:color="auto"/>
              <w:right w:val="single" w:sz="4" w:space="0" w:color="auto"/>
            </w:tcBorders>
            <w:vAlign w:val="center"/>
          </w:tcPr>
          <w:p w14:paraId="4BE575C4" w14:textId="77777777" w:rsidR="00D10770" w:rsidRPr="00D10770" w:rsidRDefault="00D10770" w:rsidP="00767B0A">
            <w:pPr>
              <w:spacing w:line="225" w:lineRule="auto"/>
              <w:ind w:left="-108" w:right="-108"/>
              <w:jc w:val="center"/>
              <w:rPr>
                <w:rFonts w:ascii="Times New Roman" w:hAnsi="Times New Roman" w:cs="Times New Roman"/>
                <w:bCs/>
              </w:rPr>
            </w:pPr>
            <w:r w:rsidRPr="00D10770">
              <w:rPr>
                <w:rFonts w:ascii="Times New Roman" w:hAnsi="Times New Roman" w:cs="Times New Roman"/>
                <w:bCs/>
              </w:rPr>
              <w:t>Начальная цена продажи, руб.</w:t>
            </w:r>
          </w:p>
        </w:tc>
        <w:tc>
          <w:tcPr>
            <w:tcW w:w="369" w:type="pct"/>
            <w:tcBorders>
              <w:top w:val="single" w:sz="4" w:space="0" w:color="auto"/>
              <w:left w:val="single" w:sz="4" w:space="0" w:color="auto"/>
              <w:bottom w:val="single" w:sz="4" w:space="0" w:color="auto"/>
              <w:right w:val="single" w:sz="4" w:space="0" w:color="auto"/>
            </w:tcBorders>
            <w:vAlign w:val="center"/>
          </w:tcPr>
          <w:p w14:paraId="3CE3BD0A" w14:textId="77777777" w:rsidR="00D10770" w:rsidRPr="00D10770" w:rsidRDefault="00D10770" w:rsidP="00767B0A">
            <w:pPr>
              <w:spacing w:line="225" w:lineRule="auto"/>
              <w:ind w:left="-108" w:right="-108" w:firstLine="108"/>
              <w:jc w:val="center"/>
              <w:rPr>
                <w:rFonts w:ascii="Times New Roman" w:hAnsi="Times New Roman" w:cs="Times New Roman"/>
                <w:bCs/>
                <w:lang w:val="en-US"/>
              </w:rPr>
            </w:pPr>
            <w:r w:rsidRPr="00D10770">
              <w:rPr>
                <w:rFonts w:ascii="Times New Roman" w:hAnsi="Times New Roman" w:cs="Times New Roman"/>
                <w:bCs/>
              </w:rPr>
              <w:t>«Шаг аукциона», руб. 3</w:t>
            </w:r>
            <w:r w:rsidRPr="00D10770">
              <w:rPr>
                <w:rFonts w:ascii="Times New Roman" w:hAnsi="Times New Roman" w:cs="Times New Roman"/>
                <w:bCs/>
                <w:lang w:val="en-US"/>
              </w:rPr>
              <w:t>%</w:t>
            </w:r>
          </w:p>
        </w:tc>
        <w:tc>
          <w:tcPr>
            <w:tcW w:w="381" w:type="pct"/>
            <w:tcBorders>
              <w:top w:val="single" w:sz="4" w:space="0" w:color="auto"/>
              <w:left w:val="single" w:sz="4" w:space="0" w:color="auto"/>
              <w:bottom w:val="single" w:sz="4" w:space="0" w:color="auto"/>
              <w:right w:val="single" w:sz="4" w:space="0" w:color="auto"/>
            </w:tcBorders>
            <w:vAlign w:val="center"/>
          </w:tcPr>
          <w:p w14:paraId="07D80480" w14:textId="77777777" w:rsidR="00D10770" w:rsidRPr="00D10770" w:rsidRDefault="00D10770" w:rsidP="00767B0A">
            <w:pPr>
              <w:spacing w:line="225" w:lineRule="auto"/>
              <w:ind w:left="-108"/>
              <w:jc w:val="center"/>
              <w:rPr>
                <w:rFonts w:ascii="Times New Roman" w:hAnsi="Times New Roman" w:cs="Times New Roman"/>
                <w:bCs/>
              </w:rPr>
            </w:pPr>
            <w:r w:rsidRPr="00D10770">
              <w:rPr>
                <w:rFonts w:ascii="Times New Roman" w:hAnsi="Times New Roman" w:cs="Times New Roman"/>
                <w:bCs/>
              </w:rPr>
              <w:t>Размер задатка, руб. 10%</w:t>
            </w:r>
          </w:p>
        </w:tc>
        <w:tc>
          <w:tcPr>
            <w:tcW w:w="708" w:type="pct"/>
            <w:tcBorders>
              <w:top w:val="single" w:sz="4" w:space="0" w:color="auto"/>
              <w:left w:val="single" w:sz="4" w:space="0" w:color="auto"/>
              <w:bottom w:val="single" w:sz="4" w:space="0" w:color="auto"/>
              <w:right w:val="single" w:sz="4" w:space="0" w:color="auto"/>
            </w:tcBorders>
            <w:vAlign w:val="center"/>
          </w:tcPr>
          <w:p w14:paraId="05314A24" w14:textId="77777777" w:rsidR="00D10770" w:rsidRPr="00D10770" w:rsidRDefault="00D10770" w:rsidP="00767B0A">
            <w:pPr>
              <w:spacing w:line="225" w:lineRule="auto"/>
              <w:ind w:left="-108"/>
              <w:jc w:val="center"/>
              <w:rPr>
                <w:rFonts w:ascii="Times New Roman" w:hAnsi="Times New Roman" w:cs="Times New Roman"/>
                <w:bCs/>
              </w:rPr>
            </w:pPr>
            <w:r w:rsidRPr="00D10770">
              <w:rPr>
                <w:rFonts w:ascii="Times New Roman" w:hAnsi="Times New Roman" w:cs="Times New Roman"/>
              </w:rPr>
              <w:t>Основание</w:t>
            </w:r>
          </w:p>
        </w:tc>
        <w:tc>
          <w:tcPr>
            <w:tcW w:w="436" w:type="pct"/>
            <w:tcBorders>
              <w:top w:val="single" w:sz="4" w:space="0" w:color="auto"/>
              <w:left w:val="single" w:sz="4" w:space="0" w:color="auto"/>
              <w:bottom w:val="single" w:sz="4" w:space="0" w:color="auto"/>
              <w:right w:val="single" w:sz="4" w:space="0" w:color="auto"/>
            </w:tcBorders>
          </w:tcPr>
          <w:p w14:paraId="4EF5FDED" w14:textId="77777777" w:rsidR="00D10770" w:rsidRPr="00D10770" w:rsidRDefault="00D10770" w:rsidP="00767B0A">
            <w:pPr>
              <w:spacing w:line="225" w:lineRule="auto"/>
              <w:ind w:left="-108"/>
              <w:jc w:val="center"/>
              <w:rPr>
                <w:rFonts w:ascii="Times New Roman" w:hAnsi="Times New Roman" w:cs="Times New Roman"/>
                <w:bCs/>
              </w:rPr>
            </w:pPr>
            <w:r w:rsidRPr="00D10770">
              <w:rPr>
                <w:rFonts w:ascii="Times New Roman" w:hAnsi="Times New Roman" w:cs="Times New Roman"/>
                <w:bCs/>
              </w:rPr>
              <w:t>Права на земельный участок</w:t>
            </w:r>
          </w:p>
        </w:tc>
      </w:tr>
      <w:tr w:rsidR="008B106B" w:rsidRPr="00D10770" w14:paraId="1D9C32EE" w14:textId="77777777" w:rsidTr="009B3630">
        <w:trPr>
          <w:trHeight w:val="318"/>
        </w:trPr>
        <w:tc>
          <w:tcPr>
            <w:tcW w:w="236" w:type="pct"/>
            <w:tcBorders>
              <w:top w:val="single" w:sz="4" w:space="0" w:color="auto"/>
              <w:left w:val="single" w:sz="4" w:space="0" w:color="auto"/>
              <w:bottom w:val="single" w:sz="4" w:space="0" w:color="auto"/>
              <w:right w:val="single" w:sz="4" w:space="0" w:color="auto"/>
            </w:tcBorders>
            <w:vAlign w:val="center"/>
          </w:tcPr>
          <w:p w14:paraId="0743B973"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1</w:t>
            </w:r>
          </w:p>
        </w:tc>
        <w:tc>
          <w:tcPr>
            <w:tcW w:w="712" w:type="pct"/>
            <w:tcBorders>
              <w:top w:val="single" w:sz="4" w:space="0" w:color="auto"/>
              <w:left w:val="single" w:sz="4" w:space="0" w:color="auto"/>
              <w:bottom w:val="single" w:sz="4" w:space="0" w:color="auto"/>
              <w:right w:val="single" w:sz="4" w:space="0" w:color="auto"/>
            </w:tcBorders>
            <w:vAlign w:val="center"/>
          </w:tcPr>
          <w:p w14:paraId="21FADA3C"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2</w:t>
            </w:r>
          </w:p>
        </w:tc>
        <w:tc>
          <w:tcPr>
            <w:tcW w:w="381" w:type="pct"/>
            <w:tcBorders>
              <w:top w:val="single" w:sz="4" w:space="0" w:color="auto"/>
              <w:left w:val="single" w:sz="4" w:space="0" w:color="auto"/>
              <w:bottom w:val="single" w:sz="4" w:space="0" w:color="auto"/>
              <w:right w:val="single" w:sz="4" w:space="0" w:color="auto"/>
            </w:tcBorders>
            <w:vAlign w:val="center"/>
          </w:tcPr>
          <w:p w14:paraId="2F92F542"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3</w:t>
            </w:r>
          </w:p>
        </w:tc>
        <w:tc>
          <w:tcPr>
            <w:tcW w:w="709" w:type="pct"/>
            <w:tcBorders>
              <w:top w:val="single" w:sz="4" w:space="0" w:color="auto"/>
              <w:left w:val="single" w:sz="4" w:space="0" w:color="auto"/>
              <w:bottom w:val="single" w:sz="4" w:space="0" w:color="auto"/>
              <w:right w:val="single" w:sz="4" w:space="0" w:color="auto"/>
            </w:tcBorders>
            <w:vAlign w:val="center"/>
          </w:tcPr>
          <w:p w14:paraId="33D7A710"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4</w:t>
            </w:r>
          </w:p>
        </w:tc>
        <w:tc>
          <w:tcPr>
            <w:tcW w:w="632" w:type="pct"/>
            <w:tcBorders>
              <w:top w:val="single" w:sz="4" w:space="0" w:color="auto"/>
              <w:left w:val="single" w:sz="4" w:space="0" w:color="auto"/>
              <w:bottom w:val="single" w:sz="4" w:space="0" w:color="auto"/>
              <w:right w:val="single" w:sz="4" w:space="0" w:color="auto"/>
            </w:tcBorders>
            <w:vAlign w:val="center"/>
          </w:tcPr>
          <w:p w14:paraId="7330F297"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5</w:t>
            </w:r>
          </w:p>
        </w:tc>
        <w:tc>
          <w:tcPr>
            <w:tcW w:w="436" w:type="pct"/>
            <w:tcBorders>
              <w:top w:val="single" w:sz="4" w:space="0" w:color="auto"/>
              <w:left w:val="single" w:sz="4" w:space="0" w:color="auto"/>
              <w:bottom w:val="single" w:sz="4" w:space="0" w:color="auto"/>
              <w:right w:val="single" w:sz="4" w:space="0" w:color="auto"/>
            </w:tcBorders>
            <w:vAlign w:val="center"/>
          </w:tcPr>
          <w:p w14:paraId="37D78CA2"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6</w:t>
            </w:r>
          </w:p>
        </w:tc>
        <w:tc>
          <w:tcPr>
            <w:tcW w:w="369" w:type="pct"/>
            <w:tcBorders>
              <w:top w:val="single" w:sz="4" w:space="0" w:color="auto"/>
              <w:left w:val="single" w:sz="4" w:space="0" w:color="auto"/>
              <w:bottom w:val="single" w:sz="4" w:space="0" w:color="auto"/>
              <w:right w:val="single" w:sz="4" w:space="0" w:color="auto"/>
            </w:tcBorders>
            <w:vAlign w:val="center"/>
          </w:tcPr>
          <w:p w14:paraId="633AED67"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7</w:t>
            </w:r>
          </w:p>
        </w:tc>
        <w:tc>
          <w:tcPr>
            <w:tcW w:w="381" w:type="pct"/>
            <w:tcBorders>
              <w:top w:val="single" w:sz="4" w:space="0" w:color="auto"/>
              <w:left w:val="single" w:sz="4" w:space="0" w:color="auto"/>
              <w:bottom w:val="single" w:sz="4" w:space="0" w:color="auto"/>
              <w:right w:val="single" w:sz="4" w:space="0" w:color="auto"/>
            </w:tcBorders>
            <w:vAlign w:val="center"/>
          </w:tcPr>
          <w:p w14:paraId="66B27E5A"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8</w:t>
            </w:r>
          </w:p>
        </w:tc>
        <w:tc>
          <w:tcPr>
            <w:tcW w:w="708" w:type="pct"/>
            <w:tcBorders>
              <w:top w:val="single" w:sz="4" w:space="0" w:color="auto"/>
              <w:left w:val="single" w:sz="4" w:space="0" w:color="auto"/>
              <w:bottom w:val="single" w:sz="4" w:space="0" w:color="auto"/>
              <w:right w:val="single" w:sz="4" w:space="0" w:color="auto"/>
            </w:tcBorders>
            <w:vAlign w:val="center"/>
          </w:tcPr>
          <w:p w14:paraId="68A63F26"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9</w:t>
            </w:r>
          </w:p>
        </w:tc>
        <w:tc>
          <w:tcPr>
            <w:tcW w:w="436" w:type="pct"/>
            <w:tcBorders>
              <w:top w:val="single" w:sz="4" w:space="0" w:color="auto"/>
              <w:left w:val="single" w:sz="4" w:space="0" w:color="auto"/>
              <w:bottom w:val="single" w:sz="4" w:space="0" w:color="auto"/>
              <w:right w:val="single" w:sz="4" w:space="0" w:color="auto"/>
            </w:tcBorders>
          </w:tcPr>
          <w:p w14:paraId="4CD189B1" w14:textId="77777777" w:rsidR="00D10770" w:rsidRPr="00D10770" w:rsidRDefault="00D10770" w:rsidP="00767B0A">
            <w:pPr>
              <w:spacing w:line="225" w:lineRule="auto"/>
              <w:jc w:val="center"/>
              <w:rPr>
                <w:rFonts w:ascii="Times New Roman" w:hAnsi="Times New Roman" w:cs="Times New Roman"/>
                <w:bCs/>
              </w:rPr>
            </w:pPr>
            <w:r w:rsidRPr="00D10770">
              <w:rPr>
                <w:rFonts w:ascii="Times New Roman" w:hAnsi="Times New Roman" w:cs="Times New Roman"/>
                <w:bCs/>
              </w:rPr>
              <w:t>10</w:t>
            </w:r>
          </w:p>
        </w:tc>
      </w:tr>
      <w:tr w:rsidR="008B106B" w:rsidRPr="00D10770" w14:paraId="1BE7EF95" w14:textId="77777777" w:rsidTr="009B3630">
        <w:trPr>
          <w:trHeight w:val="2251"/>
        </w:trPr>
        <w:tc>
          <w:tcPr>
            <w:tcW w:w="236" w:type="pct"/>
            <w:tcBorders>
              <w:top w:val="single" w:sz="4" w:space="0" w:color="auto"/>
              <w:left w:val="single" w:sz="4" w:space="0" w:color="auto"/>
              <w:bottom w:val="single" w:sz="4" w:space="0" w:color="auto"/>
              <w:right w:val="single" w:sz="4" w:space="0" w:color="auto"/>
            </w:tcBorders>
            <w:vAlign w:val="center"/>
          </w:tcPr>
          <w:p w14:paraId="0C5A8FF5" w14:textId="77777777" w:rsidR="00D10770" w:rsidRPr="00D10770" w:rsidRDefault="00D10770" w:rsidP="00767B0A">
            <w:pPr>
              <w:rPr>
                <w:rFonts w:ascii="Times New Roman" w:hAnsi="Times New Roman" w:cs="Times New Roman"/>
              </w:rPr>
            </w:pPr>
            <w:r w:rsidRPr="00D10770">
              <w:rPr>
                <w:rFonts w:ascii="Times New Roman" w:hAnsi="Times New Roman" w:cs="Times New Roman"/>
              </w:rPr>
              <w:t>Лот №1</w:t>
            </w:r>
          </w:p>
        </w:tc>
        <w:tc>
          <w:tcPr>
            <w:tcW w:w="712" w:type="pct"/>
            <w:tcBorders>
              <w:top w:val="single" w:sz="4" w:space="0" w:color="auto"/>
              <w:left w:val="single" w:sz="4" w:space="0" w:color="auto"/>
              <w:bottom w:val="single" w:sz="4" w:space="0" w:color="auto"/>
              <w:right w:val="single" w:sz="4" w:space="0" w:color="auto"/>
            </w:tcBorders>
            <w:vAlign w:val="center"/>
          </w:tcPr>
          <w:p w14:paraId="12C3BA9E" w14:textId="77777777" w:rsidR="00D10770" w:rsidRPr="00D10770" w:rsidRDefault="00D10770" w:rsidP="00767B0A">
            <w:pPr>
              <w:rPr>
                <w:rFonts w:ascii="Times New Roman" w:hAnsi="Times New Roman" w:cs="Times New Roman"/>
                <w:lang w:val="ru"/>
              </w:rPr>
            </w:pPr>
            <w:r w:rsidRPr="00D10770">
              <w:rPr>
                <w:rFonts w:ascii="Times New Roman" w:hAnsi="Times New Roman" w:cs="Times New Roman"/>
              </w:rPr>
              <w:t>Российская Федерация, Саратовская обл., Питерский. р-н, территория Орошаемое муниципальное образование</w:t>
            </w:r>
          </w:p>
        </w:tc>
        <w:tc>
          <w:tcPr>
            <w:tcW w:w="381" w:type="pct"/>
            <w:tcBorders>
              <w:top w:val="single" w:sz="4" w:space="0" w:color="auto"/>
              <w:left w:val="single" w:sz="4" w:space="0" w:color="auto"/>
              <w:bottom w:val="single" w:sz="4" w:space="0" w:color="auto"/>
              <w:right w:val="single" w:sz="4" w:space="0" w:color="auto"/>
            </w:tcBorders>
            <w:vAlign w:val="center"/>
          </w:tcPr>
          <w:p w14:paraId="79DAE8FB" w14:textId="77777777" w:rsidR="00D10770" w:rsidRPr="00D10770" w:rsidRDefault="00D10770" w:rsidP="00767B0A">
            <w:pPr>
              <w:jc w:val="center"/>
              <w:rPr>
                <w:rFonts w:ascii="Times New Roman" w:hAnsi="Times New Roman" w:cs="Times New Roman"/>
              </w:rPr>
            </w:pPr>
            <w:r w:rsidRPr="00D10770">
              <w:rPr>
                <w:rFonts w:ascii="Times New Roman" w:hAnsi="Times New Roman" w:cs="Times New Roman"/>
              </w:rPr>
              <w:t>2860000</w:t>
            </w:r>
          </w:p>
        </w:tc>
        <w:tc>
          <w:tcPr>
            <w:tcW w:w="709" w:type="pct"/>
            <w:tcBorders>
              <w:top w:val="single" w:sz="4" w:space="0" w:color="auto"/>
              <w:left w:val="single" w:sz="4" w:space="0" w:color="auto"/>
              <w:bottom w:val="single" w:sz="4" w:space="0" w:color="auto"/>
              <w:right w:val="single" w:sz="4" w:space="0" w:color="auto"/>
            </w:tcBorders>
            <w:vAlign w:val="center"/>
          </w:tcPr>
          <w:p w14:paraId="5E28DE1E" w14:textId="77777777" w:rsidR="00D10770" w:rsidRPr="00D10770" w:rsidRDefault="00D10770" w:rsidP="00767B0A">
            <w:pPr>
              <w:pStyle w:val="aff9"/>
            </w:pPr>
          </w:p>
          <w:p w14:paraId="60DE0554" w14:textId="77777777" w:rsidR="00D10770" w:rsidRPr="00D10770" w:rsidRDefault="00D10770" w:rsidP="00767B0A">
            <w:pPr>
              <w:pStyle w:val="aff9"/>
            </w:pPr>
          </w:p>
          <w:p w14:paraId="407F5EF4" w14:textId="77777777" w:rsidR="00D10770" w:rsidRDefault="00D10770" w:rsidP="00767B0A">
            <w:pPr>
              <w:pStyle w:val="aff9"/>
            </w:pPr>
          </w:p>
          <w:p w14:paraId="66E0351A" w14:textId="77777777" w:rsidR="00D10770" w:rsidRPr="00D10770" w:rsidRDefault="00D10770" w:rsidP="00767B0A">
            <w:pPr>
              <w:pStyle w:val="aff9"/>
            </w:pPr>
          </w:p>
          <w:p w14:paraId="716A7EA5" w14:textId="77777777" w:rsidR="00D10770" w:rsidRPr="00D10770" w:rsidRDefault="00D10770" w:rsidP="00767B0A">
            <w:pPr>
              <w:pStyle w:val="aff9"/>
            </w:pPr>
            <w:r w:rsidRPr="00D10770">
              <w:t>64:26:120101:273</w:t>
            </w:r>
          </w:p>
          <w:p w14:paraId="1D896F23" w14:textId="77777777" w:rsidR="00D10770" w:rsidRPr="00D10770" w:rsidRDefault="00D10770" w:rsidP="00767B0A">
            <w:pPr>
              <w:pStyle w:val="aff9"/>
            </w:pPr>
          </w:p>
          <w:p w14:paraId="3C795A79" w14:textId="77777777" w:rsidR="00D10770" w:rsidRPr="00D10770" w:rsidRDefault="00D10770" w:rsidP="00767B0A">
            <w:pPr>
              <w:pStyle w:val="aff9"/>
            </w:pPr>
          </w:p>
          <w:p w14:paraId="169095BF" w14:textId="77777777" w:rsidR="00D10770" w:rsidRPr="00D10770" w:rsidRDefault="00D10770" w:rsidP="00767B0A">
            <w:pPr>
              <w:pStyle w:val="aff9"/>
            </w:pPr>
          </w:p>
          <w:p w14:paraId="43CD864B" w14:textId="77777777" w:rsidR="00D10770" w:rsidRPr="00D10770" w:rsidRDefault="00D10770" w:rsidP="00767B0A">
            <w:pPr>
              <w:pStyle w:val="aff9"/>
              <w:rPr>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3EA5D725" w14:textId="77777777" w:rsidR="00D10770" w:rsidRPr="00D10770" w:rsidRDefault="00D10770" w:rsidP="00767B0A">
            <w:pPr>
              <w:pStyle w:val="af0"/>
              <w:tabs>
                <w:tab w:val="left" w:pos="795"/>
              </w:tabs>
              <w:jc w:val="center"/>
              <w:rPr>
                <w:sz w:val="24"/>
                <w:szCs w:val="24"/>
              </w:rPr>
            </w:pPr>
            <w:r w:rsidRPr="00D10770">
              <w:rPr>
                <w:sz w:val="24"/>
                <w:szCs w:val="24"/>
              </w:rPr>
              <w:t>Для сельскохозяйственного производства</w:t>
            </w:r>
          </w:p>
          <w:p w14:paraId="7B3B6F7E" w14:textId="77777777" w:rsidR="00D10770" w:rsidRPr="00D10770" w:rsidRDefault="00D10770" w:rsidP="00767B0A">
            <w:pPr>
              <w:pStyle w:val="af0"/>
              <w:tabs>
                <w:tab w:val="left" w:pos="795"/>
              </w:tabs>
              <w:ind w:hanging="150"/>
              <w:jc w:val="center"/>
              <w:rPr>
                <w:sz w:val="24"/>
                <w:szCs w:val="24"/>
              </w:rPr>
            </w:pPr>
            <w:r w:rsidRPr="00D10770">
              <w:rPr>
                <w:sz w:val="24"/>
                <w:szCs w:val="24"/>
              </w:rPr>
              <w:t>Земли сельскохозяйственного назначения</w:t>
            </w:r>
          </w:p>
          <w:p w14:paraId="323138CC" w14:textId="77777777" w:rsidR="00D10770" w:rsidRPr="00D10770" w:rsidRDefault="00D10770" w:rsidP="00767B0A">
            <w:pPr>
              <w:jc w:val="center"/>
              <w:rPr>
                <w:rFonts w:ascii="Times New Roman" w:eastAsia="SimSun" w:hAnsi="Times New Roman" w:cs="Times New Roman"/>
                <w:kern w:val="1"/>
                <w:lang w:eastAsia="ar-SA"/>
              </w:rPr>
            </w:pPr>
          </w:p>
        </w:tc>
        <w:tc>
          <w:tcPr>
            <w:tcW w:w="436" w:type="pct"/>
            <w:tcBorders>
              <w:top w:val="single" w:sz="4" w:space="0" w:color="auto"/>
              <w:left w:val="single" w:sz="4" w:space="0" w:color="auto"/>
              <w:bottom w:val="single" w:sz="4" w:space="0" w:color="auto"/>
              <w:right w:val="single" w:sz="4" w:space="0" w:color="auto"/>
            </w:tcBorders>
            <w:vAlign w:val="center"/>
          </w:tcPr>
          <w:p w14:paraId="255CC60C" w14:textId="77777777" w:rsidR="00D10770" w:rsidRPr="00D10770" w:rsidRDefault="00D10770" w:rsidP="00767B0A">
            <w:pPr>
              <w:pStyle w:val="af9"/>
              <w:jc w:val="center"/>
              <w:rPr>
                <w:rFonts w:ascii="Times New Roman" w:hAnsi="Times New Roman" w:cs="Times New Roman"/>
                <w:bCs/>
              </w:rPr>
            </w:pPr>
            <w:r w:rsidRPr="00D10770">
              <w:rPr>
                <w:rFonts w:ascii="Times New Roman" w:hAnsi="Times New Roman" w:cs="Times New Roman"/>
                <w:bCs/>
              </w:rPr>
              <w:t>2 930 000 (два миллиона девятьсот тридцать тысяч) рублей.</w:t>
            </w:r>
          </w:p>
        </w:tc>
        <w:tc>
          <w:tcPr>
            <w:tcW w:w="369" w:type="pct"/>
            <w:tcBorders>
              <w:top w:val="single" w:sz="4" w:space="0" w:color="auto"/>
              <w:left w:val="single" w:sz="4" w:space="0" w:color="auto"/>
              <w:bottom w:val="single" w:sz="4" w:space="0" w:color="auto"/>
              <w:right w:val="single" w:sz="4" w:space="0" w:color="auto"/>
            </w:tcBorders>
            <w:vAlign w:val="center"/>
          </w:tcPr>
          <w:p w14:paraId="73268F53" w14:textId="77777777" w:rsidR="00D10770" w:rsidRPr="00D10770" w:rsidRDefault="00D10770" w:rsidP="00767B0A">
            <w:pPr>
              <w:rPr>
                <w:rFonts w:ascii="Times New Roman" w:hAnsi="Times New Roman" w:cs="Times New Roman"/>
              </w:rPr>
            </w:pPr>
            <w:r w:rsidRPr="00D10770">
              <w:rPr>
                <w:rFonts w:ascii="Times New Roman" w:hAnsi="Times New Roman" w:cs="Times New Roman"/>
              </w:rPr>
              <w:t>87900</w:t>
            </w:r>
          </w:p>
        </w:tc>
        <w:tc>
          <w:tcPr>
            <w:tcW w:w="381" w:type="pct"/>
            <w:tcBorders>
              <w:top w:val="single" w:sz="4" w:space="0" w:color="auto"/>
              <w:left w:val="single" w:sz="4" w:space="0" w:color="auto"/>
              <w:bottom w:val="single" w:sz="4" w:space="0" w:color="auto"/>
              <w:right w:val="single" w:sz="4" w:space="0" w:color="auto"/>
            </w:tcBorders>
            <w:vAlign w:val="center"/>
          </w:tcPr>
          <w:p w14:paraId="2955629B" w14:textId="77777777" w:rsidR="00D10770" w:rsidRPr="00D10770" w:rsidRDefault="00D10770" w:rsidP="00767B0A">
            <w:pPr>
              <w:rPr>
                <w:rFonts w:ascii="Times New Roman" w:hAnsi="Times New Roman" w:cs="Times New Roman"/>
              </w:rPr>
            </w:pPr>
            <w:r w:rsidRPr="00D10770">
              <w:rPr>
                <w:rFonts w:ascii="Times New Roman" w:hAnsi="Times New Roman" w:cs="Times New Roman"/>
              </w:rPr>
              <w:t>293 000</w:t>
            </w:r>
          </w:p>
        </w:tc>
        <w:tc>
          <w:tcPr>
            <w:tcW w:w="708" w:type="pct"/>
            <w:tcBorders>
              <w:top w:val="single" w:sz="4" w:space="0" w:color="auto"/>
              <w:left w:val="single" w:sz="4" w:space="0" w:color="auto"/>
              <w:bottom w:val="single" w:sz="4" w:space="0" w:color="auto"/>
              <w:right w:val="single" w:sz="4" w:space="0" w:color="auto"/>
            </w:tcBorders>
            <w:vAlign w:val="center"/>
          </w:tcPr>
          <w:p w14:paraId="4BB4AD19" w14:textId="77777777" w:rsidR="00D10770" w:rsidRPr="00D10770" w:rsidRDefault="00D10770" w:rsidP="00A224FE">
            <w:pPr>
              <w:rPr>
                <w:rFonts w:ascii="Times New Roman" w:hAnsi="Times New Roman" w:cs="Times New Roman"/>
              </w:rPr>
            </w:pPr>
            <w:bookmarkStart w:id="0" w:name="_GoBack"/>
            <w:r w:rsidRPr="00D10770">
              <w:rPr>
                <w:rFonts w:ascii="Times New Roman" w:hAnsi="Times New Roman" w:cs="Times New Roman"/>
              </w:rPr>
              <w:t>Распоряжение администрации Питерского муниципального района от 07 октября 2025 года</w:t>
            </w:r>
          </w:p>
          <w:p w14:paraId="6D617B49" w14:textId="77777777" w:rsidR="00D10770" w:rsidRPr="00D10770" w:rsidRDefault="00D10770" w:rsidP="00A224FE">
            <w:pPr>
              <w:rPr>
                <w:rFonts w:ascii="Times New Roman" w:hAnsi="Times New Roman" w:cs="Times New Roman"/>
              </w:rPr>
            </w:pPr>
            <w:r w:rsidRPr="00D10770">
              <w:rPr>
                <w:rFonts w:ascii="Times New Roman" w:hAnsi="Times New Roman" w:cs="Times New Roman"/>
              </w:rPr>
              <w:t>№119-р</w:t>
            </w:r>
            <w:bookmarkEnd w:id="0"/>
          </w:p>
        </w:tc>
        <w:tc>
          <w:tcPr>
            <w:tcW w:w="436" w:type="pct"/>
            <w:tcBorders>
              <w:top w:val="single" w:sz="4" w:space="0" w:color="auto"/>
              <w:left w:val="single" w:sz="4" w:space="0" w:color="auto"/>
              <w:bottom w:val="single" w:sz="4" w:space="0" w:color="auto"/>
              <w:right w:val="single" w:sz="4" w:space="0" w:color="auto"/>
            </w:tcBorders>
            <w:vAlign w:val="center"/>
          </w:tcPr>
          <w:p w14:paraId="4FC38C3D" w14:textId="75D9F386" w:rsidR="00D10770" w:rsidRPr="00D10770" w:rsidRDefault="00D10770" w:rsidP="00767B0A">
            <w:pPr>
              <w:jc w:val="center"/>
              <w:rPr>
                <w:rFonts w:ascii="Times New Roman" w:hAnsi="Times New Roman" w:cs="Times New Roman"/>
              </w:rPr>
            </w:pPr>
            <w:r w:rsidRPr="00D10770">
              <w:rPr>
                <w:rFonts w:ascii="Times New Roman" w:hAnsi="Times New Roman" w:cs="Times New Roman"/>
              </w:rPr>
              <w:t>муниципальная собствен</w:t>
            </w:r>
            <w:r w:rsidR="009B3630">
              <w:rPr>
                <w:rFonts w:ascii="Times New Roman" w:hAnsi="Times New Roman" w:cs="Times New Roman"/>
              </w:rPr>
              <w:t>-</w:t>
            </w:r>
            <w:r w:rsidR="009B3630">
              <w:rPr>
                <w:rFonts w:ascii="Times New Roman" w:hAnsi="Times New Roman" w:cs="Times New Roman"/>
              </w:rPr>
              <w:br/>
            </w:r>
            <w:r w:rsidRPr="00D10770">
              <w:rPr>
                <w:rFonts w:ascii="Times New Roman" w:hAnsi="Times New Roman" w:cs="Times New Roman"/>
              </w:rPr>
              <w:t xml:space="preserve">ность </w:t>
            </w:r>
          </w:p>
        </w:tc>
      </w:tr>
    </w:tbl>
    <w:p w14:paraId="2BDEDE6D" w14:textId="77777777" w:rsidR="00D10770" w:rsidRPr="00D10770" w:rsidRDefault="00D10770" w:rsidP="00D10770">
      <w:pPr>
        <w:ind w:left="-567" w:right="-1" w:firstLine="567"/>
        <w:jc w:val="both"/>
        <w:rPr>
          <w:rFonts w:ascii="Times New Roman" w:hAnsi="Times New Roman" w:cs="Times New Roman"/>
        </w:rPr>
      </w:pPr>
    </w:p>
    <w:p w14:paraId="2007D763" w14:textId="77777777" w:rsidR="00D10770" w:rsidRDefault="00D10770" w:rsidP="00D10770">
      <w:pPr>
        <w:ind w:left="-426" w:firstLine="426"/>
        <w:jc w:val="both"/>
        <w:rPr>
          <w:rFonts w:ascii="Times New Roman" w:hAnsi="Times New Roman" w:cs="Times New Roman"/>
        </w:rPr>
      </w:pPr>
      <w:r w:rsidRPr="00D10770">
        <w:rPr>
          <w:rFonts w:ascii="Times New Roman" w:hAnsi="Times New Roman" w:cs="Times New Roman"/>
        </w:rPr>
        <w:t>Осмотр земельного участка на местности производится заявителями самостоятельно.</w:t>
      </w:r>
    </w:p>
    <w:p w14:paraId="01573B7C" w14:textId="77777777" w:rsidR="008B106B" w:rsidRPr="00D10770" w:rsidRDefault="008B106B" w:rsidP="00D10770">
      <w:pPr>
        <w:ind w:left="-426" w:firstLine="426"/>
        <w:jc w:val="both"/>
        <w:rPr>
          <w:rFonts w:ascii="Times New Roman" w:hAnsi="Times New Roman" w:cs="Times New Roman"/>
        </w:rPr>
      </w:pPr>
    </w:p>
    <w:p w14:paraId="67DEB7FF" w14:textId="77777777" w:rsidR="00D10770" w:rsidRPr="00D10770" w:rsidRDefault="00D10770" w:rsidP="00D107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ascii="Times New Roman" w:hAnsi="Times New Roman" w:cs="Times New Roman"/>
          <w:b/>
        </w:rPr>
      </w:pPr>
    </w:p>
    <w:p w14:paraId="664592F7" w14:textId="77777777" w:rsidR="00D10770" w:rsidRPr="00D10770" w:rsidRDefault="00D10770" w:rsidP="00D107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ascii="Times New Roman" w:hAnsi="Times New Roman" w:cs="Times New Roman"/>
          <w:b/>
        </w:rPr>
      </w:pPr>
      <w:r w:rsidRPr="00D10770">
        <w:rPr>
          <w:rFonts w:ascii="Times New Roman" w:hAnsi="Times New Roman" w:cs="Times New Roman"/>
          <w:b/>
        </w:rPr>
        <w:lastRenderedPageBreak/>
        <w:t>4. Место, дата, время подачи заявок на участие в электронном аукционе:</w:t>
      </w:r>
    </w:p>
    <w:p w14:paraId="16240C10" w14:textId="77777777" w:rsidR="00D10770" w:rsidRPr="00D10770" w:rsidRDefault="00D10770" w:rsidP="00D10770">
      <w:pPr>
        <w:pStyle w:val="FR1"/>
        <w:widowControl/>
        <w:ind w:left="-142" w:firstLine="850"/>
        <w:rPr>
          <w:rFonts w:ascii="Times New Roman" w:hAnsi="Times New Roman"/>
          <w:sz w:val="24"/>
          <w:szCs w:val="24"/>
        </w:rPr>
      </w:pPr>
      <w:r w:rsidRPr="00D10770">
        <w:rPr>
          <w:rFonts w:ascii="Times New Roman" w:hAnsi="Times New Roman"/>
          <w:b/>
          <w:sz w:val="24"/>
          <w:szCs w:val="24"/>
        </w:rPr>
        <w:t xml:space="preserve">Оператор электронной площадки- </w:t>
      </w:r>
      <w:r w:rsidRPr="00D10770">
        <w:rPr>
          <w:rFonts w:ascii="Times New Roman" w:hAnsi="Times New Roman"/>
          <w:sz w:val="24"/>
          <w:szCs w:val="24"/>
        </w:rPr>
        <w:t xml:space="preserve">юридическое лицо, зарегистрированное на территории Российской Федерации, владеющее электронной площадкой - АО «Сбербанк-АСТ», владеющее сайтом </w:t>
      </w:r>
      <w:r w:rsidRPr="00D10770">
        <w:rPr>
          <w:rFonts w:ascii="Times New Roman" w:eastAsia="Arial" w:hAnsi="Times New Roman"/>
          <w:sz w:val="24"/>
          <w:szCs w:val="24"/>
          <w:lang w:val="en-US"/>
        </w:rPr>
        <w:t>http</w:t>
      </w:r>
      <w:r w:rsidRPr="00D10770">
        <w:rPr>
          <w:rFonts w:ascii="Times New Roman" w:eastAsia="Arial" w:hAnsi="Times New Roman"/>
          <w:sz w:val="24"/>
          <w:szCs w:val="24"/>
        </w:rPr>
        <w:t>://</w:t>
      </w:r>
      <w:r w:rsidRPr="00D10770">
        <w:rPr>
          <w:rFonts w:ascii="Times New Roman" w:eastAsia="Arial" w:hAnsi="Times New Roman"/>
          <w:sz w:val="24"/>
          <w:szCs w:val="24"/>
          <w:lang w:val="en-US"/>
        </w:rPr>
        <w:t>utp</w:t>
      </w:r>
      <w:r w:rsidRPr="00D10770">
        <w:rPr>
          <w:rFonts w:ascii="Times New Roman" w:eastAsia="Arial" w:hAnsi="Times New Roman"/>
          <w:sz w:val="24"/>
          <w:szCs w:val="24"/>
        </w:rPr>
        <w:t>.</w:t>
      </w:r>
      <w:r w:rsidRPr="00D10770">
        <w:rPr>
          <w:rFonts w:ascii="Times New Roman" w:eastAsia="Arial" w:hAnsi="Times New Roman"/>
          <w:sz w:val="24"/>
          <w:szCs w:val="24"/>
          <w:lang w:val="en-US"/>
        </w:rPr>
        <w:t>sb</w:t>
      </w:r>
      <w:bookmarkStart w:id="1" w:name="_Hlt9342761"/>
      <w:r w:rsidRPr="00D10770">
        <w:rPr>
          <w:rFonts w:ascii="Times New Roman" w:eastAsia="Arial" w:hAnsi="Times New Roman"/>
          <w:sz w:val="24"/>
          <w:szCs w:val="24"/>
          <w:lang w:val="en-US"/>
        </w:rPr>
        <w:t>e</w:t>
      </w:r>
      <w:bookmarkEnd w:id="1"/>
      <w:r w:rsidRPr="00D10770">
        <w:rPr>
          <w:rFonts w:ascii="Times New Roman" w:eastAsia="Arial" w:hAnsi="Times New Roman"/>
          <w:sz w:val="24"/>
          <w:szCs w:val="24"/>
          <w:lang w:val="en-US"/>
        </w:rPr>
        <w:t>rbank</w:t>
      </w:r>
      <w:r w:rsidRPr="00D10770">
        <w:rPr>
          <w:rFonts w:ascii="Times New Roman" w:eastAsia="Arial" w:hAnsi="Times New Roman"/>
          <w:sz w:val="24"/>
          <w:szCs w:val="24"/>
        </w:rPr>
        <w:t>-</w:t>
      </w:r>
      <w:r w:rsidRPr="00D10770">
        <w:rPr>
          <w:rFonts w:ascii="Times New Roman" w:eastAsia="Arial" w:hAnsi="Times New Roman"/>
          <w:sz w:val="24"/>
          <w:szCs w:val="24"/>
          <w:lang w:val="en-US"/>
        </w:rPr>
        <w:t>ast</w:t>
      </w:r>
      <w:r w:rsidRPr="00D10770">
        <w:rPr>
          <w:rFonts w:ascii="Times New Roman" w:eastAsia="Arial" w:hAnsi="Times New Roman"/>
          <w:sz w:val="24"/>
          <w:szCs w:val="24"/>
        </w:rPr>
        <w:t>.</w:t>
      </w:r>
      <w:r w:rsidRPr="00D10770">
        <w:rPr>
          <w:rFonts w:ascii="Times New Roman" w:eastAsia="Arial" w:hAnsi="Times New Roman"/>
          <w:sz w:val="24"/>
          <w:szCs w:val="24"/>
          <w:lang w:val="en-US"/>
        </w:rPr>
        <w:t>ru</w:t>
      </w:r>
      <w:r w:rsidRPr="00D10770">
        <w:rPr>
          <w:rFonts w:ascii="Times New Roman" w:eastAsia="Arial" w:hAnsi="Times New Roman"/>
          <w:sz w:val="24"/>
          <w:szCs w:val="24"/>
        </w:rPr>
        <w:t>/</w:t>
      </w:r>
      <w:r w:rsidRPr="00D10770">
        <w:rPr>
          <w:rFonts w:ascii="Times New Roman" w:eastAsia="Arial" w:hAnsi="Times New Roman"/>
          <w:sz w:val="24"/>
          <w:szCs w:val="24"/>
          <w:lang w:val="en-US"/>
        </w:rPr>
        <w:t>AP</w:t>
      </w:r>
      <w:r w:rsidRPr="00D10770">
        <w:rPr>
          <w:rFonts w:ascii="Times New Roman" w:hAnsi="Times New Roman"/>
          <w:sz w:val="24"/>
          <w:szCs w:val="24"/>
        </w:rPr>
        <w:t xml:space="preserve"> в информационно-телекоммуникационной сети «Интернет» (далее - электронная площадка). Адрес: 119435, г. Москва, Большой Саввинский переулок, д. 12, стр. 9, тел.: (495) 787-29-97, (495) 787-29-99.</w:t>
      </w:r>
    </w:p>
    <w:p w14:paraId="7FEF7EBA" w14:textId="77777777" w:rsidR="00D10770" w:rsidRPr="00D10770" w:rsidRDefault="00D10770" w:rsidP="00D10770">
      <w:pPr>
        <w:pStyle w:val="FR1"/>
        <w:widowControl/>
        <w:ind w:left="-142"/>
        <w:rPr>
          <w:rFonts w:ascii="Times New Roman" w:hAnsi="Times New Roman"/>
          <w:sz w:val="24"/>
          <w:szCs w:val="24"/>
        </w:rPr>
      </w:pPr>
      <w:r w:rsidRPr="00D10770">
        <w:rPr>
          <w:rFonts w:ascii="Times New Roman" w:hAnsi="Times New Roman"/>
          <w:sz w:val="24"/>
          <w:szCs w:val="24"/>
        </w:rPr>
        <w:t xml:space="preserve">Место проведения аукциона: электронная площадка </w:t>
      </w:r>
      <w:r w:rsidRPr="00D10770">
        <w:rPr>
          <w:rFonts w:ascii="Times New Roman" w:eastAsia="Arial" w:hAnsi="Times New Roman"/>
          <w:sz w:val="24"/>
          <w:szCs w:val="24"/>
          <w:lang w:val="en-US"/>
        </w:rPr>
        <w:t>http</w:t>
      </w:r>
      <w:r w:rsidRPr="00D10770">
        <w:rPr>
          <w:rFonts w:ascii="Times New Roman" w:eastAsia="Arial" w:hAnsi="Times New Roman"/>
          <w:sz w:val="24"/>
          <w:szCs w:val="24"/>
        </w:rPr>
        <w:t>://</w:t>
      </w:r>
      <w:r w:rsidRPr="00D10770">
        <w:rPr>
          <w:rFonts w:ascii="Times New Roman" w:eastAsia="Arial" w:hAnsi="Times New Roman"/>
          <w:sz w:val="24"/>
          <w:szCs w:val="24"/>
          <w:lang w:val="en-US"/>
        </w:rPr>
        <w:t>utp</w:t>
      </w:r>
      <w:r w:rsidRPr="00D10770">
        <w:rPr>
          <w:rFonts w:ascii="Times New Roman" w:eastAsia="Arial" w:hAnsi="Times New Roman"/>
          <w:sz w:val="24"/>
          <w:szCs w:val="24"/>
        </w:rPr>
        <w:t>.</w:t>
      </w:r>
      <w:r w:rsidRPr="00D10770">
        <w:rPr>
          <w:rFonts w:ascii="Times New Roman" w:eastAsia="Arial" w:hAnsi="Times New Roman"/>
          <w:sz w:val="24"/>
          <w:szCs w:val="24"/>
          <w:lang w:val="en-US"/>
        </w:rPr>
        <w:t>sberbank</w:t>
      </w:r>
      <w:r w:rsidRPr="00D10770">
        <w:rPr>
          <w:rFonts w:ascii="Times New Roman" w:eastAsia="Arial" w:hAnsi="Times New Roman"/>
          <w:sz w:val="24"/>
          <w:szCs w:val="24"/>
        </w:rPr>
        <w:t>-</w:t>
      </w:r>
      <w:r w:rsidRPr="00D10770">
        <w:rPr>
          <w:rFonts w:ascii="Times New Roman" w:eastAsia="Arial" w:hAnsi="Times New Roman"/>
          <w:sz w:val="24"/>
          <w:szCs w:val="24"/>
          <w:lang w:val="en-US"/>
        </w:rPr>
        <w:t>ast</w:t>
      </w:r>
      <w:r w:rsidRPr="00D10770">
        <w:rPr>
          <w:rFonts w:ascii="Times New Roman" w:eastAsia="Arial" w:hAnsi="Times New Roman"/>
          <w:sz w:val="24"/>
          <w:szCs w:val="24"/>
        </w:rPr>
        <w:t>.</w:t>
      </w:r>
      <w:r w:rsidRPr="00D10770">
        <w:rPr>
          <w:rFonts w:ascii="Times New Roman" w:eastAsia="Arial" w:hAnsi="Times New Roman"/>
          <w:sz w:val="24"/>
          <w:szCs w:val="24"/>
          <w:lang w:val="en-US"/>
        </w:rPr>
        <w:t>ru</w:t>
      </w:r>
      <w:r w:rsidRPr="00D10770">
        <w:rPr>
          <w:rFonts w:ascii="Times New Roman" w:eastAsia="Arial" w:hAnsi="Times New Roman"/>
          <w:sz w:val="24"/>
          <w:szCs w:val="24"/>
        </w:rPr>
        <w:t>/</w:t>
      </w:r>
      <w:r w:rsidRPr="00D10770">
        <w:rPr>
          <w:rFonts w:ascii="Times New Roman" w:eastAsia="Arial" w:hAnsi="Times New Roman"/>
          <w:sz w:val="24"/>
          <w:szCs w:val="24"/>
          <w:lang w:val="en-US"/>
        </w:rPr>
        <w:t>AP</w:t>
      </w:r>
      <w:r w:rsidRPr="00D10770">
        <w:rPr>
          <w:rFonts w:ascii="Times New Roman" w:hAnsi="Times New Roman"/>
          <w:sz w:val="24"/>
          <w:szCs w:val="24"/>
        </w:rPr>
        <w:t xml:space="preserve"> в информационно-телекоммуникационной сети «Интернет», торговая секция «Приватизация, аренда и продажа прав» (далее – Торговая секция).</w:t>
      </w:r>
    </w:p>
    <w:p w14:paraId="21DD9943" w14:textId="77777777" w:rsidR="00D10770" w:rsidRPr="00D10770" w:rsidRDefault="00D10770" w:rsidP="00D10770">
      <w:pPr>
        <w:pStyle w:val="Default"/>
        <w:ind w:left="-142"/>
        <w:rPr>
          <w:color w:val="auto"/>
        </w:rPr>
      </w:pPr>
      <w:r w:rsidRPr="00D10770">
        <w:rPr>
          <w:color w:val="auto"/>
        </w:rPr>
        <w:t xml:space="preserve">Время создания, получения и отправки всех электронных документов на электронной площадке фиксируется по времени сервера, на котором функционирует программное обеспечение электронной площадки. </w:t>
      </w:r>
      <w:r w:rsidRPr="00D10770">
        <w:rPr>
          <w:b/>
          <w:color w:val="auto"/>
        </w:rPr>
        <w:t>Время сервера определяется по московскому времени</w:t>
      </w:r>
      <w:r w:rsidRPr="00D10770">
        <w:rPr>
          <w:color w:val="auto"/>
        </w:rPr>
        <w:t xml:space="preserve">. </w:t>
      </w:r>
    </w:p>
    <w:p w14:paraId="4D4D6433" w14:textId="77777777" w:rsidR="00D10770" w:rsidRPr="00D10770" w:rsidRDefault="00D10770" w:rsidP="00D10770">
      <w:pPr>
        <w:pStyle w:val="af0"/>
        <w:ind w:firstLine="708"/>
        <w:rPr>
          <w:sz w:val="24"/>
          <w:szCs w:val="24"/>
        </w:rPr>
      </w:pPr>
      <w:r w:rsidRPr="00D10770">
        <w:rPr>
          <w:sz w:val="24"/>
          <w:szCs w:val="24"/>
        </w:rPr>
        <w:t>Дата и время начала приема заявок 13.10.2025 года с 09:00 (по московскому времени),</w:t>
      </w:r>
    </w:p>
    <w:p w14:paraId="2D09CF98" w14:textId="77777777" w:rsidR="00D10770" w:rsidRPr="00D10770" w:rsidRDefault="00D10770" w:rsidP="00D10770">
      <w:pPr>
        <w:pStyle w:val="af0"/>
        <w:ind w:left="-567" w:firstLine="1276"/>
        <w:rPr>
          <w:sz w:val="24"/>
          <w:szCs w:val="24"/>
        </w:rPr>
      </w:pPr>
      <w:r w:rsidRPr="00D10770">
        <w:rPr>
          <w:sz w:val="24"/>
          <w:szCs w:val="24"/>
        </w:rPr>
        <w:t>Дата и время окончания приема заявок 27.10.2025 до 16:00 (по московскому времени),</w:t>
      </w:r>
    </w:p>
    <w:p w14:paraId="6C6DD69A" w14:textId="77777777" w:rsidR="00D10770" w:rsidRPr="00D10770" w:rsidRDefault="00D10770" w:rsidP="00D10770">
      <w:pPr>
        <w:pStyle w:val="af0"/>
        <w:ind w:left="-567" w:firstLine="1276"/>
        <w:rPr>
          <w:sz w:val="24"/>
          <w:szCs w:val="24"/>
        </w:rPr>
      </w:pPr>
      <w:r w:rsidRPr="00D10770">
        <w:rPr>
          <w:sz w:val="24"/>
          <w:szCs w:val="24"/>
        </w:rPr>
        <w:t>Дата рассмотрения заявок, определение участников аукциона 29.10.2025 года.</w:t>
      </w:r>
    </w:p>
    <w:p w14:paraId="4CCED0B9" w14:textId="77777777" w:rsidR="00D10770" w:rsidRPr="00D10770" w:rsidRDefault="00D10770" w:rsidP="00D10770">
      <w:pPr>
        <w:pStyle w:val="FR1"/>
        <w:widowControl/>
        <w:ind w:firstLine="708"/>
        <w:rPr>
          <w:rFonts w:ascii="Times New Roman" w:hAnsi="Times New Roman"/>
          <w:sz w:val="24"/>
          <w:szCs w:val="24"/>
        </w:rPr>
      </w:pPr>
      <w:r w:rsidRPr="00D10770">
        <w:rPr>
          <w:rFonts w:ascii="Times New Roman" w:hAnsi="Times New Roman"/>
          <w:sz w:val="24"/>
          <w:szCs w:val="24"/>
        </w:rPr>
        <w:t>Форма торгов – электронный аукцион с открытой формой подачи предложений о цене.</w:t>
      </w:r>
    </w:p>
    <w:p w14:paraId="352A2FEF" w14:textId="77777777" w:rsidR="00D10770" w:rsidRPr="00D10770" w:rsidRDefault="00D10770" w:rsidP="00D10770">
      <w:pPr>
        <w:pStyle w:val="af0"/>
        <w:ind w:firstLine="708"/>
        <w:jc w:val="both"/>
        <w:rPr>
          <w:b/>
          <w:sz w:val="24"/>
          <w:szCs w:val="24"/>
        </w:rPr>
      </w:pPr>
      <w:r w:rsidRPr="00D10770">
        <w:rPr>
          <w:b/>
          <w:sz w:val="24"/>
          <w:szCs w:val="24"/>
        </w:rPr>
        <w:t>Для обеспечения доступа к участию в аукционе Заявителям необходимо пройти процедуру регистрации в соответствии с Регламентом Торговой секции, размещенном на электронной площадке (</w:t>
      </w:r>
      <w:r w:rsidRPr="00D10770">
        <w:rPr>
          <w:rFonts w:eastAsia="Arial"/>
          <w:sz w:val="24"/>
          <w:szCs w:val="24"/>
        </w:rPr>
        <w:t>https://utp.sberbank-ast.ru/AP/Notice/1027/Instructions</w:t>
      </w:r>
      <w:r w:rsidRPr="00D10770">
        <w:rPr>
          <w:b/>
          <w:sz w:val="24"/>
          <w:szCs w:val="24"/>
        </w:rPr>
        <w:t>). Регистрация Заявителей на электронной площадке осуществляется без взимания платы. 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14:paraId="2E7DBECA" w14:textId="77777777" w:rsidR="00D10770" w:rsidRPr="00D10770" w:rsidRDefault="00D10770" w:rsidP="00D10770">
      <w:pPr>
        <w:autoSpaceDE w:val="0"/>
        <w:autoSpaceDN w:val="0"/>
        <w:adjustRightInd w:val="0"/>
        <w:ind w:firstLine="708"/>
        <w:rPr>
          <w:rFonts w:ascii="Times New Roman" w:hAnsi="Times New Roman" w:cs="Times New Roman"/>
          <w:b/>
        </w:rPr>
      </w:pPr>
      <w:r w:rsidRPr="00D10770">
        <w:rPr>
          <w:rFonts w:ascii="Times New Roman" w:hAnsi="Times New Roman" w:cs="Times New Roman"/>
          <w:b/>
        </w:rPr>
        <w:t>5. Порядок приема/подачи/отзыва Заявок:</w:t>
      </w:r>
    </w:p>
    <w:p w14:paraId="290D127E" w14:textId="77777777" w:rsidR="00D10770" w:rsidRPr="00D10770" w:rsidRDefault="00D10770" w:rsidP="00D10770">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D10770">
        <w:rPr>
          <w:rFonts w:ascii="Times New Roman" w:hAnsi="Times New Roman" w:cs="Times New Roman"/>
        </w:rPr>
        <w:tab/>
        <w:t>Место подачи заявок:</w:t>
      </w:r>
      <w:r w:rsidRPr="00D10770">
        <w:rPr>
          <w:rFonts w:ascii="Times New Roman" w:hAnsi="Times New Roman" w:cs="Times New Roman"/>
          <w:b/>
        </w:rPr>
        <w:t xml:space="preserve"> </w:t>
      </w:r>
      <w:r w:rsidRPr="00D10770">
        <w:rPr>
          <w:rFonts w:ascii="Times New Roman" w:hAnsi="Times New Roman" w:cs="Times New Roman"/>
        </w:rPr>
        <w:t>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14:paraId="758B2DB5"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Требования к форме и составу заявки на участие в аукционе определяются организатором аукциона.</w:t>
      </w:r>
    </w:p>
    <w:p w14:paraId="776572F5" w14:textId="77777777" w:rsidR="00D10770" w:rsidRPr="00D10770" w:rsidRDefault="00D10770" w:rsidP="00D10770">
      <w:pPr>
        <w:ind w:right="-1" w:firstLine="708"/>
        <w:jc w:val="both"/>
        <w:outlineLvl w:val="1"/>
        <w:rPr>
          <w:rFonts w:ascii="Times New Roman" w:hAnsi="Times New Roman" w:cs="Times New Roman"/>
        </w:rPr>
      </w:pPr>
      <w:r w:rsidRPr="00D10770">
        <w:rPr>
          <w:rFonts w:ascii="Times New Roman" w:hAnsi="Times New Roman" w:cs="Times New Roman"/>
        </w:rPr>
        <w:t xml:space="preserve">Формы бланков </w:t>
      </w:r>
      <w:r w:rsidRPr="00D10770">
        <w:rPr>
          <w:rFonts w:ascii="Times New Roman" w:hAnsi="Times New Roman" w:cs="Times New Roman"/>
          <w:b/>
        </w:rPr>
        <w:t>заявки, проект договора купли-продажи</w:t>
      </w:r>
      <w:r w:rsidRPr="00D10770">
        <w:rPr>
          <w:rFonts w:ascii="Times New Roman" w:hAnsi="Times New Roman" w:cs="Times New Roman"/>
        </w:rPr>
        <w:t xml:space="preserve"> размещены на электронной площадке,</w:t>
      </w:r>
      <w:r w:rsidRPr="00D10770">
        <w:rPr>
          <w:rFonts w:ascii="Times New Roman" w:hAnsi="Times New Roman" w:cs="Times New Roman"/>
          <w:snapToGrid w:val="0"/>
        </w:rPr>
        <w:t xml:space="preserve"> </w:t>
      </w:r>
      <w:r w:rsidRPr="00D10770">
        <w:rPr>
          <w:rFonts w:ascii="Times New Roman" w:hAnsi="Times New Roman" w:cs="Times New Roman"/>
        </w:rPr>
        <w:t xml:space="preserve">на официальном сайте </w:t>
      </w:r>
      <w:hyperlink r:id="rId10" w:history="1">
        <w:r w:rsidRPr="00D10770">
          <w:rPr>
            <w:rFonts w:ascii="Times New Roman" w:hAnsi="Times New Roman" w:cs="Times New Roman"/>
          </w:rPr>
          <w:t>www.torgi.gov.ru</w:t>
        </w:r>
      </w:hyperlink>
      <w:r w:rsidRPr="00D10770">
        <w:rPr>
          <w:rFonts w:ascii="Times New Roman" w:hAnsi="Times New Roman" w:cs="Times New Roman"/>
        </w:rPr>
        <w:t xml:space="preserve"> </w:t>
      </w:r>
    </w:p>
    <w:p w14:paraId="09F82B1A" w14:textId="77777777" w:rsidR="00D10770" w:rsidRPr="00D10770" w:rsidRDefault="00D10770" w:rsidP="00D10770">
      <w:pPr>
        <w:autoSpaceDE w:val="0"/>
        <w:autoSpaceDN w:val="0"/>
        <w:adjustRightInd w:val="0"/>
        <w:ind w:firstLine="708"/>
        <w:jc w:val="both"/>
        <w:rPr>
          <w:rFonts w:ascii="Times New Roman" w:hAnsi="Times New Roman" w:cs="Times New Roman"/>
        </w:rPr>
      </w:pPr>
      <w:r w:rsidRPr="00D10770">
        <w:rPr>
          <w:rFonts w:ascii="Times New Roman" w:hAnsi="Times New Roman" w:cs="Times New Roman"/>
        </w:rPr>
        <w:t>Для участия в аукционе Заявитель представляет Оператору электронной площадки Заявку на участие в аукционе в сроки подачи заявок с приложением следующих документов:</w:t>
      </w:r>
    </w:p>
    <w:p w14:paraId="109A2EEF" w14:textId="77777777" w:rsidR="00D10770" w:rsidRPr="00D10770" w:rsidRDefault="00D10770" w:rsidP="00D10770">
      <w:pPr>
        <w:autoSpaceDE w:val="0"/>
        <w:autoSpaceDN w:val="0"/>
        <w:adjustRightInd w:val="0"/>
        <w:ind w:firstLine="708"/>
        <w:jc w:val="both"/>
        <w:rPr>
          <w:rFonts w:ascii="Times New Roman" w:hAnsi="Times New Roman" w:cs="Times New Roman"/>
        </w:rPr>
      </w:pPr>
      <w:r w:rsidRPr="00D10770">
        <w:rPr>
          <w:rFonts w:ascii="Times New Roman" w:hAnsi="Times New Roman" w:cs="Times New Roman"/>
        </w:rPr>
        <w:t xml:space="preserve">1) заявка на участие в аукционе по установленной форме с указанием банковских реквизитов счета для возврата задатка; </w:t>
      </w:r>
    </w:p>
    <w:p w14:paraId="060739EE" w14:textId="77777777" w:rsidR="00D10770" w:rsidRPr="00D10770" w:rsidRDefault="00D10770" w:rsidP="00D10770">
      <w:pPr>
        <w:pStyle w:val="ConsPlusNormal"/>
        <w:ind w:firstLine="708"/>
        <w:jc w:val="both"/>
        <w:rPr>
          <w:sz w:val="24"/>
          <w:szCs w:val="24"/>
        </w:rPr>
      </w:pPr>
      <w:r w:rsidRPr="00D10770">
        <w:rPr>
          <w:sz w:val="24"/>
          <w:szCs w:val="24"/>
        </w:rPr>
        <w:t>2) копии документов, удостоверяющих личность заявителя (для физических лиц, в том числе индивидуальных предпринимателей) (в случае представления копии паспорта гражданина Российской Федерации необходимо в соответствии с действующим законодательством представить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14:paraId="5E460E4A" w14:textId="77777777" w:rsidR="00D10770" w:rsidRPr="00D10770" w:rsidRDefault="00D10770" w:rsidP="00D10770">
      <w:pPr>
        <w:autoSpaceDE w:val="0"/>
        <w:autoSpaceDN w:val="0"/>
        <w:adjustRightInd w:val="0"/>
        <w:ind w:firstLine="708"/>
        <w:jc w:val="both"/>
        <w:rPr>
          <w:rFonts w:ascii="Times New Roman" w:hAnsi="Times New Roman" w:cs="Times New Roman"/>
        </w:rPr>
      </w:pPr>
      <w:r w:rsidRPr="00D10770">
        <w:rPr>
          <w:rFonts w:ascii="Times New Roman" w:hAnsi="Times New Roman" w:cs="Times New Roman"/>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09F1AE1" w14:textId="77777777" w:rsidR="00D10770" w:rsidRPr="00D10770" w:rsidRDefault="00D10770" w:rsidP="00D10770">
      <w:pPr>
        <w:autoSpaceDE w:val="0"/>
        <w:autoSpaceDN w:val="0"/>
        <w:adjustRightInd w:val="0"/>
        <w:ind w:firstLine="708"/>
        <w:jc w:val="both"/>
        <w:rPr>
          <w:rFonts w:ascii="Times New Roman" w:hAnsi="Times New Roman" w:cs="Times New Roman"/>
        </w:rPr>
      </w:pPr>
      <w:r w:rsidRPr="00D10770">
        <w:rPr>
          <w:rFonts w:ascii="Times New Roman" w:hAnsi="Times New Roman" w:cs="Times New Roman"/>
        </w:rPr>
        <w:t>4) документы, подтверждающие внесение задатка.</w:t>
      </w:r>
    </w:p>
    <w:p w14:paraId="32D6F617" w14:textId="77777777" w:rsidR="00D10770" w:rsidRPr="00D10770" w:rsidRDefault="00D10770" w:rsidP="00D10770">
      <w:pPr>
        <w:autoSpaceDE w:val="0"/>
        <w:autoSpaceDN w:val="0"/>
        <w:adjustRightInd w:val="0"/>
        <w:ind w:firstLine="708"/>
        <w:jc w:val="both"/>
        <w:rPr>
          <w:rFonts w:ascii="Times New Roman" w:hAnsi="Times New Roman" w:cs="Times New Roman"/>
        </w:rPr>
      </w:pPr>
      <w:r w:rsidRPr="00D10770">
        <w:rPr>
          <w:rFonts w:ascii="Times New Roman" w:hAnsi="Times New Roman" w:cs="Times New Roman"/>
        </w:rPr>
        <w:lastRenderedPageBreak/>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D10770">
          <w:rPr>
            <w:rFonts w:ascii="Times New Roman" w:hAnsi="Times New Roman" w:cs="Times New Roman"/>
          </w:rPr>
          <w:t>порядке</w:t>
        </w:r>
      </w:hyperlink>
      <w:r w:rsidRPr="00D10770">
        <w:rPr>
          <w:rFonts w:ascii="Times New Roman" w:hAnsi="Times New Roman" w:cs="Times New Roman"/>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7BABADB6" w14:textId="77777777" w:rsidR="00D10770" w:rsidRPr="00D10770" w:rsidRDefault="00D10770" w:rsidP="00D10770">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jc w:val="both"/>
        <w:rPr>
          <w:rFonts w:ascii="Times New Roman" w:hAnsi="Times New Roman" w:cs="Times New Roman"/>
        </w:rPr>
      </w:pPr>
      <w:r w:rsidRPr="00D10770">
        <w:rPr>
          <w:rFonts w:ascii="Times New Roman" w:hAnsi="Times New Roman" w:cs="Times New Roman"/>
        </w:rPr>
        <w:tab/>
        <w:t xml:space="preserve">Документы, подаваемые заявителями для участия в аукционе, </w:t>
      </w:r>
      <w:r w:rsidRPr="00D10770">
        <w:rPr>
          <w:rFonts w:ascii="Times New Roman" w:hAnsi="Times New Roman" w:cs="Times New Roman"/>
          <w:b/>
        </w:rPr>
        <w:t>подаются в виде электронных образов документов</w:t>
      </w:r>
      <w:r w:rsidRPr="00D10770">
        <w:rPr>
          <w:rFonts w:ascii="Times New Roman" w:hAnsi="Times New Roman" w:cs="Times New Roman"/>
        </w:rPr>
        <w:t xml:space="preserve"> (документов на бумажном носителе, преобразованных в электронно-цифровую форму путем сканирования с сохранением их реквизитов, в том числе подписи заявителя, заверенной печатью (при наличии), заверенных электронной подписью (далее –ЭП) заявителя, либо лица, имеющего право действовать от имени Заявителя.</w:t>
      </w:r>
    </w:p>
    <w:p w14:paraId="04342BC3"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Заявки на участие в аукционе, полученные после окончания установленного срока их приема, не рассматриваются и в тот же день возвращаются заявителю.</w:t>
      </w:r>
    </w:p>
    <w:p w14:paraId="607F8911"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Один заявитель вправе подать только одну заявку на участие в аукционе.</w:t>
      </w:r>
    </w:p>
    <w:p w14:paraId="17BA37FB"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Подача заявки на участие в аукционе возможна при наличии на счете заявителя, предназначенном для проведения операций по обеспечению участия в аукционах, денежных средств, в отношении которых не осуществлено блокирование операций по счету оператором электронной площадки, в размере не менее суммы задатка на участие в аукционе, предусмотренном документацией об аукционе.</w:t>
      </w:r>
    </w:p>
    <w:p w14:paraId="5E0253C0"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 течение одного часа со дня получения заявки на участие в аукционе оператор электронной площадки обязан осуществить блокирование операций по счету для проведения операций по обеспечению участия в аукционе заявителя, подавшего такую заявку, в отношении денежных средств в размере суммы задатка на участие в аукционе, зарегистрировать заявку в журнале приема заявок, присвоить ей порядковый номер и подтвердить в форме электронного документа, направляемого в личный кабинет заявителя, подавшего заявку на участие в аукционе, уведомление о регистрации такой заявки.</w:t>
      </w:r>
    </w:p>
    <w:p w14:paraId="1A53D61A"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Оператор электронной площадки отказывает в приеме заявки на участие в аукционе в случаях:</w:t>
      </w:r>
    </w:p>
    <w:p w14:paraId="1D4965C2"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1) предоставления заявки на участие в аукционе, подписанной ЭП лица, не имеющего право действовать от имени заявителя;</w:t>
      </w:r>
    </w:p>
    <w:p w14:paraId="23D193CD"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2) отсутствия на счете, предназначенном для проведения операций по обеспечению участия в аукционах, заявителя, подавшего заявку на участие в аукционе, денежных средств в размере суммы задатка, в отношении которых не осуществлено блокирование операций по счету оператором электронной площадки;</w:t>
      </w:r>
    </w:p>
    <w:p w14:paraId="3A1FEE86"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3) подачи заявителем второй заявки на участие в аукционе при условии, что поданная ранее заявка на участие в аукционе таким заявителем не отозвана;</w:t>
      </w:r>
    </w:p>
    <w:p w14:paraId="760E565B"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4) подачи заявки на участие в аукционе по истечении установленного срока подачи таких заявок;</w:t>
      </w:r>
    </w:p>
    <w:p w14:paraId="1F13CC6F"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5) некорректного заполнения формы заявки на участие в аукционе, в том числе незаполнения полей, являющихся обязательными для заполнения.</w:t>
      </w:r>
    </w:p>
    <w:p w14:paraId="55967D0A"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Отказ в приеме заявки на участие в аукционе по иным основаниям не допускается.</w:t>
      </w:r>
    </w:p>
    <w:p w14:paraId="0947C3C0"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 случае, если система не принимает заявку на участие в аукционе, оператор электронной площадки уведомляет заявителя соответствующим системным сообщением о причине непринятия заявки.</w:t>
      </w:r>
    </w:p>
    <w:p w14:paraId="212D4B6F"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Заявитель имеет право отозвать принятую оператором электронной площадки заявку на участие в аукционе до дня окончания срока приема таких заявок.</w:t>
      </w:r>
    </w:p>
    <w:p w14:paraId="61B39B04" w14:textId="77777777" w:rsidR="00D10770" w:rsidRPr="00D10770" w:rsidRDefault="00D10770" w:rsidP="00D10770">
      <w:pPr>
        <w:autoSpaceDE w:val="0"/>
        <w:autoSpaceDN w:val="0"/>
        <w:adjustRightInd w:val="0"/>
        <w:ind w:firstLine="708"/>
        <w:jc w:val="both"/>
        <w:rPr>
          <w:rFonts w:ascii="Times New Roman" w:hAnsi="Times New Roman" w:cs="Times New Roman"/>
        </w:rPr>
      </w:pPr>
      <w:r w:rsidRPr="00D10770">
        <w:rPr>
          <w:rFonts w:ascii="Times New Roman" w:hAnsi="Times New Roman" w:cs="Times New Roman"/>
        </w:rPr>
        <w:lastRenderedPageBreak/>
        <w:t>Изменение Заявки допускается только путем подачи Заявителем новой Заявки в сроки и в порядке, указанном в настоящем Извещение, при этом первоначальная Заявка должна быть отозвана.</w:t>
      </w:r>
    </w:p>
    <w:p w14:paraId="424EE369" w14:textId="77777777" w:rsidR="00D10770" w:rsidRPr="00D10770" w:rsidRDefault="00D10770" w:rsidP="00D10770">
      <w:pPr>
        <w:autoSpaceDE w:val="0"/>
        <w:autoSpaceDN w:val="0"/>
        <w:adjustRightInd w:val="0"/>
        <w:ind w:firstLine="708"/>
        <w:rPr>
          <w:rFonts w:ascii="Times New Roman" w:hAnsi="Times New Roman" w:cs="Times New Roman"/>
          <w:b/>
        </w:rPr>
      </w:pPr>
      <w:r w:rsidRPr="00D10770">
        <w:rPr>
          <w:rFonts w:ascii="Times New Roman" w:hAnsi="Times New Roman" w:cs="Times New Roman"/>
          <w:b/>
        </w:rPr>
        <w:t>6. Срок и порядок внесения и возврата задатка:</w:t>
      </w:r>
    </w:p>
    <w:p w14:paraId="67770FC1"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Задаток для участия в аукционе вносится по указанным на сайте Оператора электронной площадки банковским реквизитам в соответствии с порядком, установленным Регламентом Торговой секции. </w:t>
      </w:r>
    </w:p>
    <w:p w14:paraId="5DA44C6F"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Торговой секции.</w:t>
      </w:r>
    </w:p>
    <w:p w14:paraId="031518B1"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Назначение платежа: «</w:t>
      </w:r>
      <w:r w:rsidRPr="00D10770">
        <w:rPr>
          <w:rFonts w:ascii="Times New Roman" w:hAnsi="Times New Roman" w:cs="Times New Roman"/>
          <w:b/>
        </w:rPr>
        <w:t>Оплата задатка для участия в торгах 31.10.2025 по земельному участку, кадастровый номер 64:26:120101:273</w:t>
      </w:r>
      <w:r w:rsidRPr="00D10770">
        <w:rPr>
          <w:rFonts w:ascii="Times New Roman" w:hAnsi="Times New Roman" w:cs="Times New Roman"/>
        </w:rPr>
        <w:t xml:space="preserve">». </w:t>
      </w:r>
    </w:p>
    <w:p w14:paraId="5B60F406"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16 часов 00 минут (по московскому времени) дня рассмотрения заявок и определения участников торгов, указанного в извещении.</w:t>
      </w:r>
    </w:p>
    <w:p w14:paraId="317E6D17"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Банковские реквизиты счета для перечисления задатка: Получатель АО "Сбербанк-АСТ", ИНН 7707308480, КПП 770401001, </w:t>
      </w:r>
    </w:p>
    <w:p w14:paraId="5A2BCCD7"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Р/с 40702810300020038047, Банк получателя ПАО "СБЕРБАНК" Г. МОСКВА, БИК 044525225, Кор/с 30101810400000000225.</w:t>
      </w:r>
    </w:p>
    <w:p w14:paraId="5D5E4ADE"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Образец платежного поручения приведен на электронной площадке по адресу: </w:t>
      </w:r>
      <w:hyperlink r:id="rId12" w:history="1">
        <w:r w:rsidRPr="00D10770">
          <w:rPr>
            <w:rFonts w:ascii="Times New Roman" w:hAnsi="Times New Roman" w:cs="Times New Roman"/>
          </w:rPr>
          <w:t>http://utp.sberbank-ast.ru/AP/Notice/653/Requisites</w:t>
        </w:r>
      </w:hyperlink>
    </w:p>
    <w:p w14:paraId="056AFCAC"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Настоящее сообщение является публичной офертой для заключения договора о задатке в соответствии со статьей 437 Гражданского кодекса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746BF3AD"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Задаток возвращается (осуществляется прекращение блокировки операций по счету для проведения операций по обеспечению участия в аукционе в отношении денежных средств заявителя в размере суммы задатка на участие в аукционе, заявителям, не допущенным к участию в аукционе; участникам, участвовавшим в аукционе, но не победившим в нем) в течение трех рабочих дней со дня подписания протокола о результатах аукционов, за исключением участника аукциона, который сделал предпоследнее предложение о цене предмета аукциона.</w:t>
      </w:r>
    </w:p>
    <w:p w14:paraId="6C701F98"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20 или 25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r w:rsidRPr="00D10770">
        <w:rPr>
          <w:rFonts w:ascii="Times New Roman" w:hAnsi="Times New Roman" w:cs="Times New Roman"/>
          <w:color w:val="22272F"/>
          <w:shd w:val="clear" w:color="auto" w:fill="FFFFFF"/>
        </w:rPr>
        <w:t>.</w:t>
      </w:r>
      <w:r w:rsidRPr="00D10770">
        <w:rPr>
          <w:rFonts w:ascii="Times New Roman" w:hAnsi="Times New Roman" w:cs="Times New Roman"/>
        </w:rPr>
        <w:t xml:space="preserve"> </w:t>
      </w:r>
    </w:p>
    <w:p w14:paraId="4DFCD7BF" w14:textId="77777777" w:rsidR="00D10770" w:rsidRPr="00D10770" w:rsidRDefault="00D10770" w:rsidP="00D10770">
      <w:pPr>
        <w:tabs>
          <w:tab w:val="left" w:pos="0"/>
          <w:tab w:val="left" w:pos="993"/>
          <w:tab w:val="left" w:pos="1560"/>
        </w:tabs>
        <w:ind w:firstLine="709"/>
        <w:contextualSpacing/>
        <w:rPr>
          <w:rFonts w:ascii="Times New Roman" w:hAnsi="Times New Roman" w:cs="Times New Roman"/>
          <w:b/>
        </w:rPr>
      </w:pPr>
      <w:r w:rsidRPr="00D10770">
        <w:rPr>
          <w:rFonts w:ascii="Times New Roman" w:hAnsi="Times New Roman" w:cs="Times New Roman"/>
          <w:b/>
        </w:rPr>
        <w:t>7. Порядок определения участников аукциона:</w:t>
      </w:r>
    </w:p>
    <w:p w14:paraId="77ED9426"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 течение одного часа со дня окончания срока приема заявок оператор электронной площадки направляет заявки на участие в электронном аукционе организатору аукциона.</w:t>
      </w:r>
    </w:p>
    <w:p w14:paraId="705966DE"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Организатор аукциона рассматривает заявки и документы заявителей, устанавливает факт поступления от заявителей задатков на </w:t>
      </w:r>
      <w:r w:rsidRPr="00D10770">
        <w:rPr>
          <w:rFonts w:ascii="Times New Roman" w:hAnsi="Times New Roman" w:cs="Times New Roman"/>
        </w:rPr>
        <w:lastRenderedPageBreak/>
        <w:t xml:space="preserve">основании выписки (выписок) с соответствующего счета (счетов). </w:t>
      </w:r>
    </w:p>
    <w:p w14:paraId="30CC5699"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торгах, которое оформляется протоколом рассмотрения заявок на участие в аукционе </w:t>
      </w:r>
      <w:r w:rsidRPr="00D10770">
        <w:rPr>
          <w:rFonts w:ascii="Times New Roman" w:hAnsi="Times New Roman" w:cs="Times New Roman"/>
        </w:rPr>
        <w:br/>
        <w:t>далее – протокол). В протоколе содержатся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14:paraId="2A23007A"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Заявитель не допускается к участию в аукционе в следующих случаях:</w:t>
      </w:r>
    </w:p>
    <w:p w14:paraId="1BD61A72"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а) непредставление необходимых для участия в аукционе документов или представление недостоверных сведений;</w:t>
      </w:r>
    </w:p>
    <w:p w14:paraId="7FC13DE2"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б) непоступление задатка на дату рассмотрения заявок на участие в аукционе;</w:t>
      </w:r>
    </w:p>
    <w:p w14:paraId="33700954"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6C22A9AA"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г)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
    <w:p w14:paraId="08D3C9E9"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Заявителям, признанным участниками аукциона, и заявителям, не допущенным к участию в аукционе, посредством электронного уведомления в личный кабинет на электронной площадке направляются уведомления о принятых в отношении них решениях не позднее дня, следующего после дня подписания протокола.</w:t>
      </w:r>
    </w:p>
    <w:p w14:paraId="3FF59988"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14:paraId="4C0FBE7D"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130B9136" w14:textId="77777777" w:rsidR="00D10770" w:rsidRPr="00D10770" w:rsidRDefault="00D10770" w:rsidP="00D10770">
      <w:pPr>
        <w:tabs>
          <w:tab w:val="left" w:pos="720"/>
        </w:tabs>
        <w:ind w:firstLine="709"/>
        <w:contextualSpacing/>
        <w:rPr>
          <w:rFonts w:ascii="Times New Roman" w:hAnsi="Times New Roman" w:cs="Times New Roman"/>
          <w:b/>
        </w:rPr>
      </w:pPr>
      <w:r w:rsidRPr="00D10770">
        <w:rPr>
          <w:rFonts w:ascii="Times New Roman" w:hAnsi="Times New Roman" w:cs="Times New Roman"/>
          <w:b/>
        </w:rPr>
        <w:tab/>
        <w:t>8. Порядок проведения аукциона:</w:t>
      </w:r>
    </w:p>
    <w:p w14:paraId="3DCE8941"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 аукционе могут участвовать только заявители, признанные участниками аукциона.</w:t>
      </w:r>
    </w:p>
    <w:p w14:paraId="377444C7"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Процесс проведения электронного аукциона осуществляется в порядке, установленном регламентом торговой секции «Приватизация, аренда и продажа прав» (</w:t>
      </w:r>
      <w:hyperlink r:id="rId13" w:history="1">
        <w:r w:rsidRPr="00D10770">
          <w:rPr>
            <w:rFonts w:ascii="Times New Roman" w:hAnsi="Times New Roman" w:cs="Times New Roman"/>
          </w:rPr>
          <w:t>https://utp.sberbank-ast.ru/AP/Notice/1027/Instructions</w:t>
        </w:r>
      </w:hyperlink>
      <w:r w:rsidRPr="00D10770">
        <w:rPr>
          <w:rFonts w:ascii="Times New Roman" w:hAnsi="Times New Roman" w:cs="Times New Roman"/>
        </w:rPr>
        <w:t>).</w:t>
      </w:r>
    </w:p>
    <w:p w14:paraId="027F48AF"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Во время проведения процедуры электронного аукциона оператор электронной площадки обеспечивает доступ участников аукциона к закрытой части электронной площадки (раздел электронной площадки, доступ к которому имеют только зарегистрированные на электронной площадке пользователи) и возможность подачи ими предложений о предмете аукциона. </w:t>
      </w:r>
    </w:p>
    <w:p w14:paraId="68141280"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Подача предложений о цене (далее – торговая сессия) проводится в день и время, указанных в извещении.</w:t>
      </w:r>
    </w:p>
    <w:p w14:paraId="6516A9CB"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Торговая сессия не проводится в случаях, если:</w:t>
      </w:r>
    </w:p>
    <w:p w14:paraId="317CB3CD"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на участие в аукционе не подано или не принято ни одной заявки, либо принята только одна заявка;</w:t>
      </w:r>
    </w:p>
    <w:p w14:paraId="180A9E42"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в результате рассмотрения заявок на участие в аукционе все заявки отклонены;</w:t>
      </w:r>
    </w:p>
    <w:p w14:paraId="6A661B32"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lastRenderedPageBreak/>
        <w:t>- в результате рассмотрения заявок на участие в аукционе участником признан только один заявитель;</w:t>
      </w:r>
    </w:p>
    <w:p w14:paraId="6A2E4978"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аукцион (лоты) отменен организатором аукциона;</w:t>
      </w:r>
    </w:p>
    <w:p w14:paraId="0CC5678C"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этап подачи предложений о цене по аукциону (лоту) приостановлен.</w:t>
      </w:r>
    </w:p>
    <w:p w14:paraId="0C222F5E"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С момента начала подачи предложений о цене в ходе торговой сессии оператор электронной площадки обеспечивает в личном кабинете участника возможность ввода предложений о цене посредством штатного интерфейса торговой сессии отдельно по каждому лоту.</w:t>
      </w:r>
    </w:p>
    <w:p w14:paraId="167FE3E5"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Предложением о цене признается подписанное ЭП участника ценовое предложение.</w:t>
      </w:r>
    </w:p>
    <w:p w14:paraId="43568B41"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При подаче предложений о цене оператор электронной площадки обеспечивает конфиденциальность информации об участниках.</w:t>
      </w:r>
    </w:p>
    <w:p w14:paraId="6A2905E4"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Ход проведения процедуры подачи предложений о цене по лоту фиксируется оператором электронной площадки в электронном журнале. Журнал с предложениями о цене участников направляется в личный кабинет организатора аукциона в течение одного часа со времени завершения торговой сессии. </w:t>
      </w:r>
    </w:p>
    <w:p w14:paraId="42D3EE65"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По аукциону оператор направляет в личный кабинет организатора процедуры журнал с лучшими ценовыми предложениями участников аукциона и посредством штатного интерфейса торговой секции обеспечивает просмотр всех предложений о цене, поданных участниками аукциона. </w:t>
      </w:r>
    </w:p>
    <w:p w14:paraId="576D681D"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 ходе проведения аукциона участники аукциона подают предложения о цене предмета аукциона в соответствии со следующими требованиями:</w:t>
      </w:r>
    </w:p>
    <w:p w14:paraId="1B400F0F"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1) предложение о цене предмета аукциона увеличивает текущее максимальное предложение о цене предмета аукциона на величину "шага аукциона";</w:t>
      </w:r>
    </w:p>
    <w:p w14:paraId="038E62DB"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08732C13"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«Шаг аукциона» устанавливается организатором аукциона в фиксированной сумме и не изменяется в течение всего времени подачи предложений о цене.</w:t>
      </w:r>
    </w:p>
    <w:p w14:paraId="456E9770"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Время для подачи предложений о цене определяется в следующем порядке:</w:t>
      </w:r>
    </w:p>
    <w:p w14:paraId="3EB488EB"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время для подачи первого предложения о цене лота составляет 10 (десять) минут с момента начала электронного аукциона;</w:t>
      </w:r>
    </w:p>
    <w:p w14:paraId="2EF5620F"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в случае поступления предложения о цене, увеличивающего начальную цену договора или текущее лучшее предложение о цене лота, время для подачи предложений о цене лота продлевается на 10 (десять) минут с момента приема оператором электронной площадки каждого из таких предложений.</w:t>
      </w:r>
    </w:p>
    <w:p w14:paraId="16BFA641"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В случае, если в течение указанного времени поступило предложение о начальной цене, то время для представления следующих предложений цене продлевается на 10 (десять) минут со времени представления каждого следующего предложения. </w:t>
      </w:r>
    </w:p>
    <w:p w14:paraId="5159C60E"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Если в течение 10 (десяти) минут после представления последнего предложения о цене следующее предложение не поступило, аукцион с помощью программно-аппаратных средств электронной площадки завершается.</w:t>
      </w:r>
    </w:p>
    <w:p w14:paraId="7C0FFAFF"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Победителем аукциона признается покупатель, предложивший наибольшую цену за земельный участок.</w:t>
      </w:r>
    </w:p>
    <w:p w14:paraId="0C1D08C5"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Протокол о результатах аукциона является основанием для заключения с победителем аукциона договора купли-продажи земельного участка.</w:t>
      </w:r>
    </w:p>
    <w:p w14:paraId="50E6120E"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В случае если в аукционе участвовал только один участник или при проведении аукциона не присутствовал ни один из участников </w:t>
      </w:r>
      <w:r w:rsidRPr="00D10770">
        <w:rPr>
          <w:rFonts w:ascii="Times New Roman" w:hAnsi="Times New Roman" w:cs="Times New Roman"/>
        </w:rPr>
        <w:lastRenderedPageBreak/>
        <w:t>аукциона, либо если после троекратного объявления предложения о начальной цене предмета аукциона (в течение 10 (десять) минут с момента начала электронного аукциона для подачи первого предложения о цене лота) не поступило ни одно предложение о цене предмета аукциона, которое предусматривало бы более высокую цену предмета аукциона, аукцион признается несостоявшимся.</w:t>
      </w:r>
    </w:p>
    <w:p w14:paraId="254F8E89"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t>
      </w:r>
      <w:r w:rsidRPr="00D10770">
        <w:rPr>
          <w:rFonts w:ascii="Times New Roman" w:hAnsi="Times New Roman" w:cs="Times New Roman"/>
          <w:lang w:val="en-US"/>
        </w:rPr>
        <w:t>www</w:t>
      </w:r>
      <w:r w:rsidRPr="00D10770">
        <w:rPr>
          <w:rFonts w:ascii="Times New Roman" w:hAnsi="Times New Roman" w:cs="Times New Roman"/>
        </w:rPr>
        <w:t>.</w:t>
      </w:r>
      <w:r w:rsidRPr="00D10770">
        <w:rPr>
          <w:rFonts w:ascii="Times New Roman" w:hAnsi="Times New Roman" w:cs="Times New Roman"/>
          <w:lang w:val="en-US"/>
        </w:rPr>
        <w:t>torgi</w:t>
      </w:r>
      <w:r w:rsidRPr="00D10770">
        <w:rPr>
          <w:rFonts w:ascii="Times New Roman" w:hAnsi="Times New Roman" w:cs="Times New Roman"/>
        </w:rPr>
        <w:t>.</w:t>
      </w:r>
      <w:r w:rsidRPr="00D10770">
        <w:rPr>
          <w:rFonts w:ascii="Times New Roman" w:hAnsi="Times New Roman" w:cs="Times New Roman"/>
          <w:lang w:val="en-US"/>
        </w:rPr>
        <w:t>gov</w:t>
      </w:r>
      <w:r w:rsidRPr="00D10770">
        <w:rPr>
          <w:rFonts w:ascii="Times New Roman" w:hAnsi="Times New Roman" w:cs="Times New Roman"/>
        </w:rPr>
        <w:t>.</w:t>
      </w:r>
      <w:r w:rsidRPr="00D10770">
        <w:rPr>
          <w:rFonts w:ascii="Times New Roman" w:hAnsi="Times New Roman" w:cs="Times New Roman"/>
          <w:lang w:val="en-US"/>
        </w:rPr>
        <w:t>ru</w:t>
      </w:r>
      <w:r w:rsidRPr="00D10770">
        <w:rPr>
          <w:rFonts w:ascii="Times New Roman" w:hAnsi="Times New Roman" w:cs="Times New Roman"/>
        </w:rPr>
        <w:t>.</w:t>
      </w:r>
    </w:p>
    <w:p w14:paraId="781BE360"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color w:val="22272F"/>
          <w:shd w:val="clear" w:color="auto" w:fill="FFFFFF"/>
        </w:rPr>
      </w:pPr>
      <w:r w:rsidRPr="00D10770">
        <w:rPr>
          <w:rFonts w:ascii="Times New Roman" w:hAnsi="Times New Roman" w:cs="Times New Roman"/>
          <w:color w:val="22272F"/>
          <w:shd w:val="clear" w:color="auto" w:fill="FFFFFF"/>
        </w:rPr>
        <w:t>Организатор электронного аукциона обязан направить победителю аукциона или единственному принявшему участие в аукционе его участнику два экземпляра подписанного проекта договора купли-продажи земельного участка в пятидневный срок со дня составления протокола о результатах аукциона. Не допускается заключение указанного договора ранее чем через десять дней со дня размещения информации о результатах аукциона на </w:t>
      </w:r>
      <w:r w:rsidRPr="00D10770">
        <w:rPr>
          <w:rFonts w:ascii="Times New Roman" w:hAnsi="Times New Roman" w:cs="Times New Roman"/>
          <w:shd w:val="clear" w:color="auto" w:fill="FFFFFF"/>
        </w:rPr>
        <w:t>официальном сайте</w:t>
      </w:r>
      <w:r w:rsidRPr="00D10770">
        <w:rPr>
          <w:rFonts w:ascii="Times New Roman" w:hAnsi="Times New Roman" w:cs="Times New Roman"/>
          <w:color w:val="22272F"/>
          <w:shd w:val="clear" w:color="auto" w:fill="FFFFFF"/>
        </w:rPr>
        <w:t>, в том числе договоров, указанных в </w:t>
      </w:r>
      <w:r w:rsidRPr="00D10770">
        <w:rPr>
          <w:rFonts w:ascii="Times New Roman" w:hAnsi="Times New Roman" w:cs="Times New Roman"/>
          <w:shd w:val="clear" w:color="auto" w:fill="FFFFFF"/>
        </w:rPr>
        <w:t>пунктах 13</w:t>
      </w:r>
      <w:r w:rsidRPr="00D10770">
        <w:rPr>
          <w:rFonts w:ascii="Times New Roman" w:hAnsi="Times New Roman" w:cs="Times New Roman"/>
          <w:color w:val="22272F"/>
          <w:shd w:val="clear" w:color="auto" w:fill="FFFFFF"/>
        </w:rPr>
        <w:t> и </w:t>
      </w:r>
      <w:r w:rsidRPr="00D10770">
        <w:rPr>
          <w:rFonts w:ascii="Times New Roman" w:hAnsi="Times New Roman" w:cs="Times New Roman"/>
          <w:shd w:val="clear" w:color="auto" w:fill="FFFFFF"/>
        </w:rPr>
        <w:t>14</w:t>
      </w:r>
      <w:r w:rsidRPr="00D10770">
        <w:rPr>
          <w:rFonts w:ascii="Times New Roman" w:hAnsi="Times New Roman" w:cs="Times New Roman"/>
          <w:color w:val="22272F"/>
          <w:shd w:val="clear" w:color="auto" w:fill="FFFFFF"/>
        </w:rPr>
        <w:t xml:space="preserve"> статьи 39.12 Земельного кодекса Российской федерации.</w:t>
      </w:r>
    </w:p>
    <w:p w14:paraId="60EED043"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По результатам проведения электронного аукциона по продаже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 Дополнительно Стороны вправе оформить договор купли-продажи земельного участка в письменном виде, имеющий такую же юридическую силу, как и договор купли-продажи, заключенный в электронной форме.</w:t>
      </w:r>
    </w:p>
    <w:p w14:paraId="44B873E1" w14:textId="77777777" w:rsidR="00D10770" w:rsidRPr="00D10770" w:rsidRDefault="00D10770" w:rsidP="00D10770">
      <w:pPr>
        <w:autoSpaceDE w:val="0"/>
        <w:autoSpaceDN w:val="0"/>
        <w:adjustRightInd w:val="0"/>
        <w:ind w:firstLine="708"/>
        <w:contextualSpacing/>
        <w:jc w:val="both"/>
        <w:rPr>
          <w:rFonts w:ascii="Times New Roman" w:hAnsi="Times New Roman" w:cs="Times New Roman"/>
        </w:rPr>
      </w:pPr>
      <w:r w:rsidRPr="00D10770">
        <w:rPr>
          <w:rFonts w:ascii="Times New Roman" w:hAnsi="Times New Roman" w:cs="Times New Roman"/>
        </w:rPr>
        <w:t xml:space="preserve">Решение об отказе в проведении аукциона принимается в случае выявления обстоятельств, предусмотренных действующим законодательством Российской Федерации. </w:t>
      </w:r>
    </w:p>
    <w:p w14:paraId="73425AE6" w14:textId="77777777" w:rsidR="00D10770" w:rsidRPr="00D10770" w:rsidRDefault="00D10770" w:rsidP="00D10770">
      <w:pPr>
        <w:ind w:firstLine="708"/>
        <w:jc w:val="both"/>
        <w:rPr>
          <w:rFonts w:ascii="Times New Roman" w:hAnsi="Times New Roman" w:cs="Times New Roman"/>
        </w:rPr>
      </w:pPr>
      <w:r w:rsidRPr="00D10770">
        <w:rPr>
          <w:rFonts w:ascii="Times New Roman" w:hAnsi="Times New Roman" w:cs="Times New Roman"/>
        </w:rPr>
        <w:t xml:space="preserve">Если договор купли-продажи земельного участка в течение десяти рабочих дней со дня направления победителю аукциона проекта указанного договора не был им подписан и не был представлен в уполномоченный орган, уполномоченный орган предлагает заключить указанный договор участнику аукциона, который сделал предпоследнее предложение о цене предмета аукциона, по цене, предложенной таким участником аукциона. </w:t>
      </w:r>
    </w:p>
    <w:p w14:paraId="53A6136D" w14:textId="77777777" w:rsidR="00D10770" w:rsidRPr="00D10770" w:rsidRDefault="00D10770" w:rsidP="00D10770">
      <w:pPr>
        <w:autoSpaceDE w:val="0"/>
        <w:autoSpaceDN w:val="0"/>
        <w:adjustRightInd w:val="0"/>
        <w:jc w:val="both"/>
        <w:rPr>
          <w:rFonts w:ascii="Times New Roman" w:hAnsi="Times New Roman" w:cs="Times New Roman"/>
        </w:rPr>
      </w:pPr>
      <w:r w:rsidRPr="00D10770">
        <w:rPr>
          <w:rFonts w:ascii="Times New Roman" w:hAnsi="Times New Roman" w:cs="Times New Roman"/>
        </w:rPr>
        <w:t>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Земельным кодексом Российской Федерации и которые уклонились от их заключения, включаются в реестр недобросовестных участников аукциона.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14:paraId="25442FC4" w14:textId="77777777" w:rsidR="00D10770" w:rsidRPr="00D10770" w:rsidRDefault="00D10770" w:rsidP="00D10770">
      <w:pPr>
        <w:pStyle w:val="s1"/>
        <w:shd w:val="clear" w:color="auto" w:fill="FFFFFF"/>
        <w:spacing w:before="0" w:beforeAutospacing="0" w:after="0" w:afterAutospacing="0"/>
        <w:ind w:firstLine="708"/>
        <w:jc w:val="both"/>
      </w:pPr>
      <w:r w:rsidRPr="00814B19">
        <w:t>Оператор электронной площадки вправе в соответствии с </w:t>
      </w:r>
      <w:hyperlink r:id="rId14" w:anchor="/document/71941528/entry/1000" w:history="1">
        <w:r w:rsidRPr="00814B19">
          <w:rPr>
            <w:rStyle w:val="aff8"/>
            <w:rFonts w:eastAsia="Arial"/>
            <w:color w:val="auto"/>
            <w:u w:val="none"/>
          </w:rPr>
          <w:t>Правилами</w:t>
        </w:r>
      </w:hyperlink>
      <w:r w:rsidRPr="00814B19">
        <w:t xml:space="preserve">, утвержденными </w:t>
      </w:r>
      <w:r w:rsidRPr="00814B19">
        <w:rPr>
          <w:shd w:val="clear" w:color="auto" w:fill="FFFFFF"/>
        </w:rPr>
        <w:t>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w:t>
      </w:r>
      <w:r w:rsidRPr="00814B19">
        <w:t>, взимать с победителя аукциона или иного лица, с которыми в соответствии с </w:t>
      </w:r>
      <w:hyperlink r:id="rId15" w:anchor="/document/12124624/entry/391213" w:history="1">
        <w:r w:rsidRPr="00814B19">
          <w:rPr>
            <w:rStyle w:val="aff8"/>
            <w:rFonts w:eastAsia="Arial"/>
            <w:color w:val="auto"/>
            <w:u w:val="none"/>
          </w:rPr>
          <w:t>пунктами 13</w:t>
        </w:r>
      </w:hyperlink>
      <w:r w:rsidRPr="00814B19">
        <w:t>, </w:t>
      </w:r>
      <w:hyperlink r:id="rId16" w:anchor="/document/12124624/entry/391214" w:history="1">
        <w:r w:rsidRPr="00814B19">
          <w:rPr>
            <w:rStyle w:val="aff8"/>
            <w:rFonts w:eastAsia="Arial"/>
            <w:color w:val="auto"/>
            <w:u w:val="none"/>
          </w:rPr>
          <w:t>14</w:t>
        </w:r>
      </w:hyperlink>
      <w:r w:rsidRPr="00814B19">
        <w:t>, </w:t>
      </w:r>
      <w:hyperlink r:id="rId17" w:anchor="/document/12124624/entry/391220" w:history="1">
        <w:r w:rsidRPr="00814B19">
          <w:rPr>
            <w:rStyle w:val="aff8"/>
            <w:rFonts w:eastAsia="Arial"/>
            <w:color w:val="auto"/>
            <w:u w:val="none"/>
          </w:rPr>
          <w:t>20</w:t>
        </w:r>
      </w:hyperlink>
      <w:r w:rsidRPr="00814B19">
        <w:t> и </w:t>
      </w:r>
      <w:hyperlink r:id="rId18" w:anchor="/document/12124624/entry/391225" w:history="1">
        <w:r w:rsidRPr="00814B19">
          <w:rPr>
            <w:rStyle w:val="aff8"/>
            <w:rFonts w:eastAsia="Arial"/>
            <w:color w:val="auto"/>
            <w:u w:val="none"/>
          </w:rPr>
          <w:t>25 статьи 39 12</w:t>
        </w:r>
      </w:hyperlink>
      <w:r w:rsidRPr="00814B19">
        <w:t xml:space="preserve">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плату за участие в аукционе в размере, установленном </w:t>
      </w:r>
      <w:r w:rsidRPr="00D10770">
        <w:rPr>
          <w:shd w:val="clear" w:color="auto" w:fill="FFFFFF"/>
        </w:rPr>
        <w:t>Постановлением Правительства РФ от 10 мая 2018 г. N 564</w:t>
      </w:r>
      <w:r w:rsidRPr="00D10770">
        <w:t>.</w:t>
      </w:r>
    </w:p>
    <w:p w14:paraId="43E92CA6" w14:textId="77777777" w:rsidR="00D10770" w:rsidRPr="00D10770" w:rsidRDefault="00D10770" w:rsidP="00D10770">
      <w:pPr>
        <w:ind w:firstLine="567"/>
        <w:jc w:val="both"/>
        <w:outlineLvl w:val="1"/>
        <w:rPr>
          <w:rFonts w:ascii="Times New Roman" w:hAnsi="Times New Roman" w:cs="Times New Roman"/>
          <w:b/>
        </w:rPr>
      </w:pPr>
    </w:p>
    <w:p w14:paraId="6362A9DB" w14:textId="77777777" w:rsidR="00D10770" w:rsidRPr="00D10770" w:rsidRDefault="00D10770" w:rsidP="00D10770">
      <w:pPr>
        <w:tabs>
          <w:tab w:val="left" w:pos="851"/>
        </w:tabs>
        <w:contextualSpacing/>
        <w:jc w:val="both"/>
        <w:rPr>
          <w:rFonts w:ascii="Times New Roman" w:hAnsi="Times New Roman" w:cs="Times New Roman"/>
        </w:rPr>
      </w:pPr>
      <w:r w:rsidRPr="00D10770">
        <w:rPr>
          <w:rFonts w:ascii="Times New Roman" w:hAnsi="Times New Roman" w:cs="Times New Roman"/>
        </w:rPr>
        <w:tab/>
        <w:t>Ограничения в использовании или ограничения права на земельный участок</w:t>
      </w:r>
    </w:p>
    <w:p w14:paraId="5B1B1052" w14:textId="77777777" w:rsidR="00D10770" w:rsidRPr="00D10770" w:rsidRDefault="00D10770" w:rsidP="00D10770">
      <w:pPr>
        <w:tabs>
          <w:tab w:val="left" w:pos="851"/>
        </w:tabs>
        <w:contextualSpacing/>
        <w:jc w:val="both"/>
        <w:rPr>
          <w:rFonts w:ascii="Times New Roman" w:hAnsi="Times New Roman" w:cs="Times New Roman"/>
          <w:color w:val="FF0000"/>
        </w:rPr>
      </w:pPr>
    </w:p>
    <w:p w14:paraId="384E0ADB" w14:textId="77777777" w:rsidR="00D10770" w:rsidRPr="00D10770" w:rsidRDefault="00D10770" w:rsidP="00D10770">
      <w:pPr>
        <w:tabs>
          <w:tab w:val="left" w:pos="851"/>
        </w:tabs>
        <w:contextualSpacing/>
        <w:jc w:val="both"/>
        <w:rPr>
          <w:rFonts w:ascii="Times New Roman" w:hAnsi="Times New Roman" w:cs="Times New Roman"/>
          <w:color w:val="FF0000"/>
        </w:rPr>
      </w:pPr>
      <w:r w:rsidRPr="00D10770">
        <w:rPr>
          <w:rFonts w:ascii="Times New Roman" w:hAnsi="Times New Roman" w:cs="Times New Roman"/>
        </w:rPr>
        <w:tab/>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25.07.2024 года; реквизиты документа-основания: приказ «Об установлении местоположения береговой линии (границы водного объекта), границ водоохранных зон и границ прибрежных защитных полос реки Еруслан, Бизюк, Тарлык, Гашон (Гатон), Жидкая Солянка, Яма, Соленая Куба, Солянка (у с. Усатово), Солянка (у с. Чкалово), Гашон на территории Саратовской области» от 05.12.2018 года № 1284 выдан: Министерство природных ресурсов и экологии Саратовской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25.07.2024 года; реквизиты документа-основания: карта (план) зоны с особыми условиями использования территории от 14.12.2011 года № б/н выдан: кадастровый инженер Шентеряков Ю.Ю.; решение о согласовании охранной зоны обьекта электросетевого хозяйства от 02.12.2011 года № 6707/11-10 выдан: Средне-Волжское Управление Федеральной службы по экологическому, технологическому и атомному надзору; обращение Шентерякова Ю.Ю., действующего по доверенности от 27.07.2011 года №Д2-471 от 20.12.2011 года № б/н выдан: -; доверенность от 27.07.2011 года № Д2-471 выдан: ОАО " МРСК Волги"</w:t>
      </w:r>
    </w:p>
    <w:p w14:paraId="70E3858A" w14:textId="0573A369" w:rsidR="00AA3F2D" w:rsidRPr="00D10770" w:rsidRDefault="00AA3F2D" w:rsidP="00F63981">
      <w:pPr>
        <w:widowControl/>
        <w:spacing w:line="0" w:lineRule="atLeast"/>
        <w:jc w:val="both"/>
        <w:rPr>
          <w:rFonts w:ascii="Times New Roman" w:eastAsia="Times New Roman" w:hAnsi="Times New Roman" w:cs="Times New Roman"/>
          <w:b/>
          <w:color w:val="auto"/>
          <w:lang w:bidi="ar-SA"/>
        </w:rPr>
      </w:pPr>
    </w:p>
    <w:p w14:paraId="34464582" w14:textId="77777777" w:rsidR="00F63981" w:rsidRPr="00D10770" w:rsidRDefault="00F63981" w:rsidP="00F63981">
      <w:pPr>
        <w:widowControl/>
        <w:spacing w:line="0" w:lineRule="atLeast"/>
        <w:jc w:val="both"/>
        <w:rPr>
          <w:rFonts w:ascii="Times New Roman" w:eastAsia="Times New Roman" w:hAnsi="Times New Roman" w:cs="Times New Roman"/>
          <w:b/>
          <w:color w:val="auto"/>
          <w:lang w:bidi="ar-SA"/>
        </w:rPr>
      </w:pPr>
    </w:p>
    <w:p w14:paraId="28892337" w14:textId="46E74A0D" w:rsidR="00ED3F9F" w:rsidRPr="00ED3F9F" w:rsidRDefault="00ED3F9F" w:rsidP="00ED3F9F">
      <w:pPr>
        <w:pStyle w:val="aff0"/>
        <w:contextualSpacing/>
        <w:rPr>
          <w:rFonts w:ascii="Times New Roman" w:hAnsi="Times New Roman"/>
          <w:sz w:val="24"/>
          <w:szCs w:val="24"/>
        </w:rPr>
      </w:pPr>
      <w:r w:rsidRPr="00ED3F9F">
        <w:rPr>
          <w:rFonts w:ascii="Times New Roman" w:hAnsi="Times New Roman"/>
          <w:sz w:val="24"/>
          <w:szCs w:val="24"/>
        </w:rPr>
        <w:t xml:space="preserve">ВЕРНО: </w:t>
      </w:r>
      <w:r w:rsidRPr="00ED3F9F">
        <w:rPr>
          <w:rFonts w:ascii="Times New Roman" w:hAnsi="Times New Roman"/>
          <w:sz w:val="24"/>
          <w:szCs w:val="24"/>
        </w:rPr>
        <w:t>р</w:t>
      </w:r>
      <w:r w:rsidRPr="00ED3F9F">
        <w:rPr>
          <w:rFonts w:ascii="Times New Roman" w:hAnsi="Times New Roman"/>
          <w:sz w:val="24"/>
          <w:szCs w:val="24"/>
        </w:rPr>
        <w:t>уководитель аппарата администрации</w:t>
      </w:r>
    </w:p>
    <w:p w14:paraId="3018CD3F" w14:textId="569B27EA" w:rsidR="00ED3F9F" w:rsidRPr="00ED3F9F" w:rsidRDefault="00ED3F9F" w:rsidP="00ED3F9F">
      <w:pPr>
        <w:pStyle w:val="aff0"/>
        <w:contextualSpacing/>
        <w:rPr>
          <w:rFonts w:ascii="Times New Roman CYR" w:hAnsi="Times New Roman CYR" w:cs="Times New Roman CYR"/>
          <w:sz w:val="24"/>
          <w:szCs w:val="24"/>
        </w:rPr>
      </w:pPr>
      <w:r w:rsidRPr="00ED3F9F">
        <w:rPr>
          <w:rFonts w:ascii="Times New Roman" w:hAnsi="Times New Roman"/>
          <w:sz w:val="24"/>
          <w:szCs w:val="24"/>
        </w:rPr>
        <w:t xml:space="preserve">муниципального района                                             </w:t>
      </w:r>
      <w:r w:rsidRPr="00ED3F9F">
        <w:rPr>
          <w:rFonts w:ascii="Times New Roman" w:hAnsi="Times New Roman"/>
          <w:sz w:val="24"/>
          <w:szCs w:val="24"/>
        </w:rPr>
        <w:t xml:space="preserve">                                                          </w:t>
      </w:r>
      <w:r>
        <w:rPr>
          <w:rFonts w:ascii="Times New Roman" w:hAnsi="Times New Roman"/>
          <w:sz w:val="24"/>
          <w:szCs w:val="24"/>
        </w:rPr>
        <w:t xml:space="preserve">                                  </w:t>
      </w:r>
      <w:r w:rsidRPr="00ED3F9F">
        <w:rPr>
          <w:rFonts w:ascii="Times New Roman" w:hAnsi="Times New Roman"/>
          <w:sz w:val="24"/>
          <w:szCs w:val="24"/>
        </w:rPr>
        <w:t xml:space="preserve">             </w:t>
      </w:r>
      <w:r w:rsidRPr="00ED3F9F">
        <w:rPr>
          <w:rFonts w:ascii="Times New Roman" w:hAnsi="Times New Roman"/>
          <w:sz w:val="24"/>
          <w:szCs w:val="24"/>
        </w:rPr>
        <w:t xml:space="preserve">                    А.А. Строганов</w:t>
      </w:r>
    </w:p>
    <w:p w14:paraId="7F801CA1" w14:textId="77777777" w:rsidR="00F63981" w:rsidRPr="00ED3F9F" w:rsidRDefault="00F63981" w:rsidP="00F63981">
      <w:pPr>
        <w:widowControl/>
        <w:spacing w:line="0" w:lineRule="atLeast"/>
        <w:jc w:val="both"/>
        <w:rPr>
          <w:rFonts w:ascii="Times New Roman" w:eastAsia="Times New Roman" w:hAnsi="Times New Roman" w:cs="Times New Roman"/>
          <w:b/>
          <w:color w:val="auto"/>
          <w:lang w:bidi="ar-SA"/>
        </w:rPr>
      </w:pPr>
    </w:p>
    <w:p w14:paraId="70D74678" w14:textId="77777777" w:rsidR="00F63981" w:rsidRPr="00ED3F9F" w:rsidRDefault="00F63981" w:rsidP="00F63981">
      <w:pPr>
        <w:widowControl/>
        <w:spacing w:line="0" w:lineRule="atLeast"/>
        <w:jc w:val="both"/>
        <w:rPr>
          <w:rFonts w:ascii="Bookman Old Style" w:eastAsia="Times New Roman" w:hAnsi="Bookman Old Style" w:cs="Times New Roman"/>
          <w:b/>
          <w:color w:val="auto"/>
          <w:lang w:bidi="ar-SA"/>
        </w:rPr>
      </w:pPr>
    </w:p>
    <w:p w14:paraId="0DB75EB6"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4EB91BFF"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2E73E21A"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2EB5B878"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0C728FD7"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2204E015"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30154937" w14:textId="77777777" w:rsidR="00F63981" w:rsidRDefault="00F63981" w:rsidP="00F63981">
      <w:pPr>
        <w:widowControl/>
        <w:spacing w:line="0" w:lineRule="atLeast"/>
        <w:jc w:val="both"/>
        <w:rPr>
          <w:rFonts w:ascii="Bookman Old Style" w:eastAsia="Times New Roman" w:hAnsi="Bookman Old Style" w:cs="Times New Roman"/>
          <w:b/>
          <w:color w:val="auto"/>
          <w:sz w:val="28"/>
          <w:szCs w:val="28"/>
          <w:lang w:bidi="ar-SA"/>
        </w:rPr>
      </w:pPr>
    </w:p>
    <w:p w14:paraId="3634BE18" w14:textId="77777777" w:rsidR="00AA3F2D" w:rsidRDefault="00AA3F2D">
      <w:pPr>
        <w:spacing w:line="317" w:lineRule="exact"/>
        <w:ind w:left="4820" w:right="-1"/>
        <w:jc w:val="both"/>
        <w:rPr>
          <w:rFonts w:ascii="Times New Roman" w:hAnsi="Times New Roman" w:cs="Times New Roman"/>
          <w:sz w:val="28"/>
          <w:szCs w:val="28"/>
        </w:rPr>
      </w:pPr>
    </w:p>
    <w:p w14:paraId="206D611C" w14:textId="77777777" w:rsidR="00AA3F2D" w:rsidRDefault="00AA3F2D">
      <w:pPr>
        <w:spacing w:line="317" w:lineRule="exact"/>
        <w:ind w:left="4820" w:right="-1"/>
        <w:jc w:val="both"/>
        <w:rPr>
          <w:rFonts w:ascii="Times New Roman" w:hAnsi="Times New Roman" w:cs="Times New Roman"/>
          <w:sz w:val="28"/>
          <w:szCs w:val="28"/>
        </w:rPr>
      </w:pPr>
    </w:p>
    <w:p w14:paraId="1F33201A" w14:textId="77777777" w:rsidR="00AA3F2D" w:rsidRDefault="00AA3F2D">
      <w:pPr>
        <w:spacing w:line="317" w:lineRule="exact"/>
        <w:ind w:left="4820" w:right="-1"/>
        <w:jc w:val="both"/>
        <w:rPr>
          <w:rFonts w:ascii="Times New Roman" w:hAnsi="Times New Roman" w:cs="Times New Roman"/>
          <w:sz w:val="28"/>
          <w:szCs w:val="28"/>
        </w:rPr>
      </w:pPr>
    </w:p>
    <w:p w14:paraId="07635061" w14:textId="77777777" w:rsidR="00AA3F2D" w:rsidRDefault="00AA3F2D">
      <w:pPr>
        <w:spacing w:line="317" w:lineRule="exact"/>
        <w:ind w:left="4820" w:right="-1"/>
        <w:jc w:val="both"/>
        <w:rPr>
          <w:rFonts w:ascii="Times New Roman" w:hAnsi="Times New Roman" w:cs="Times New Roman"/>
          <w:sz w:val="28"/>
          <w:szCs w:val="28"/>
        </w:rPr>
      </w:pPr>
    </w:p>
    <w:p w14:paraId="7F6EF84C" w14:textId="77777777" w:rsidR="00D10770" w:rsidRDefault="00D10770">
      <w:pPr>
        <w:spacing w:line="317" w:lineRule="exact"/>
        <w:ind w:left="4820" w:right="-1"/>
        <w:jc w:val="both"/>
        <w:rPr>
          <w:rFonts w:ascii="Times New Roman" w:hAnsi="Times New Roman" w:cs="Times New Roman"/>
          <w:sz w:val="28"/>
          <w:szCs w:val="28"/>
        </w:rPr>
        <w:sectPr w:rsidR="00D10770" w:rsidSect="00D10770">
          <w:pgSz w:w="16838" w:h="11906" w:orient="landscape"/>
          <w:pgMar w:top="1134" w:right="850" w:bottom="1134" w:left="1701" w:header="0" w:footer="6" w:gutter="0"/>
          <w:cols w:space="720"/>
          <w:formProt w:val="0"/>
          <w:docGrid w:linePitch="360"/>
        </w:sectPr>
      </w:pPr>
    </w:p>
    <w:p w14:paraId="2CB860EC" w14:textId="61E4A2CA" w:rsidR="00144E33" w:rsidRPr="00144E33" w:rsidRDefault="00144E33" w:rsidP="00144E33">
      <w:pPr>
        <w:spacing w:line="317" w:lineRule="exact"/>
        <w:ind w:left="5103" w:right="-1"/>
        <w:jc w:val="both"/>
        <w:rPr>
          <w:rFonts w:ascii="Times New Roman" w:eastAsia="Times New Roman" w:hAnsi="Times New Roman" w:cs="Times New Roman"/>
          <w:sz w:val="28"/>
          <w:szCs w:val="28"/>
          <w:lang w:bidi="ar-SA"/>
        </w:rPr>
      </w:pPr>
      <w:r w:rsidRPr="00144E33">
        <w:rPr>
          <w:rFonts w:ascii="Times New Roman" w:hAnsi="Times New Roman" w:cs="Times New Roman"/>
          <w:sz w:val="28"/>
          <w:szCs w:val="28"/>
        </w:rPr>
        <w:lastRenderedPageBreak/>
        <w:t>Приложение № 2 к распоряжению админис</w:t>
      </w:r>
      <w:r>
        <w:rPr>
          <w:rFonts w:ascii="Times New Roman" w:hAnsi="Times New Roman" w:cs="Times New Roman"/>
          <w:sz w:val="28"/>
          <w:szCs w:val="28"/>
        </w:rPr>
        <w:t>трации муниципального района от 07 октября</w:t>
      </w:r>
      <w:r w:rsidRPr="00144E33">
        <w:rPr>
          <w:rFonts w:ascii="Times New Roman" w:hAnsi="Times New Roman" w:cs="Times New Roman"/>
          <w:sz w:val="28"/>
          <w:szCs w:val="28"/>
        </w:rPr>
        <w:t xml:space="preserve"> 2025 года №</w:t>
      </w:r>
      <w:r>
        <w:rPr>
          <w:rFonts w:ascii="Times New Roman" w:hAnsi="Times New Roman" w:cs="Times New Roman"/>
          <w:sz w:val="28"/>
          <w:szCs w:val="28"/>
        </w:rPr>
        <w:t>119-р</w:t>
      </w:r>
    </w:p>
    <w:p w14:paraId="386B0EF5" w14:textId="77777777" w:rsidR="00144E33" w:rsidRPr="00144E33" w:rsidRDefault="00144E33" w:rsidP="00144E33">
      <w:pPr>
        <w:jc w:val="center"/>
        <w:rPr>
          <w:rFonts w:ascii="Times New Roman" w:hAnsi="Times New Roman" w:cs="Times New Roman"/>
          <w:b/>
          <w:color w:val="000000" w:themeColor="text1"/>
          <w:sz w:val="28"/>
          <w:szCs w:val="28"/>
        </w:rPr>
      </w:pPr>
    </w:p>
    <w:p w14:paraId="7E29A2F1" w14:textId="77777777" w:rsidR="00144E33" w:rsidRPr="00144E33" w:rsidRDefault="00144E33" w:rsidP="00144E33">
      <w:pPr>
        <w:jc w:val="center"/>
        <w:rPr>
          <w:rFonts w:ascii="Times New Roman" w:hAnsi="Times New Roman" w:cs="Times New Roman"/>
          <w:b/>
          <w:color w:val="000000" w:themeColor="text1"/>
          <w:sz w:val="28"/>
          <w:szCs w:val="28"/>
        </w:rPr>
      </w:pPr>
    </w:p>
    <w:p w14:paraId="1E5D04DE" w14:textId="77777777" w:rsidR="00144E33" w:rsidRPr="00144E33" w:rsidRDefault="00144E33" w:rsidP="00144E33">
      <w:pPr>
        <w:jc w:val="center"/>
        <w:rPr>
          <w:rFonts w:ascii="Times New Roman" w:hAnsi="Times New Roman" w:cs="Times New Roman"/>
          <w:b/>
          <w:color w:val="000000" w:themeColor="text1"/>
          <w:sz w:val="28"/>
          <w:szCs w:val="28"/>
        </w:rPr>
      </w:pPr>
      <w:r w:rsidRPr="00144E33">
        <w:rPr>
          <w:rFonts w:ascii="Times New Roman" w:hAnsi="Times New Roman" w:cs="Times New Roman"/>
          <w:b/>
          <w:color w:val="000000" w:themeColor="text1"/>
          <w:sz w:val="28"/>
          <w:szCs w:val="28"/>
        </w:rPr>
        <w:t xml:space="preserve">ПРОЕКТ </w:t>
      </w:r>
    </w:p>
    <w:p w14:paraId="7190824D" w14:textId="77777777" w:rsidR="00144E33" w:rsidRPr="00144E33" w:rsidRDefault="00144E33" w:rsidP="00144E33">
      <w:pPr>
        <w:jc w:val="center"/>
        <w:rPr>
          <w:rFonts w:ascii="Times New Roman" w:hAnsi="Times New Roman" w:cs="Times New Roman"/>
          <w:b/>
          <w:color w:val="000000" w:themeColor="text1"/>
          <w:sz w:val="28"/>
          <w:szCs w:val="28"/>
        </w:rPr>
      </w:pPr>
      <w:r w:rsidRPr="00144E33">
        <w:rPr>
          <w:rFonts w:ascii="Times New Roman" w:hAnsi="Times New Roman" w:cs="Times New Roman"/>
          <w:b/>
          <w:color w:val="000000" w:themeColor="text1"/>
          <w:sz w:val="28"/>
          <w:szCs w:val="28"/>
        </w:rPr>
        <w:t>Договора купли-продажи земельного участка</w:t>
      </w:r>
    </w:p>
    <w:p w14:paraId="4FE3B304" w14:textId="77777777" w:rsidR="00144E33" w:rsidRPr="00144E33" w:rsidRDefault="00144E33" w:rsidP="00144E33">
      <w:pPr>
        <w:jc w:val="center"/>
        <w:rPr>
          <w:rFonts w:ascii="Times New Roman" w:hAnsi="Times New Roman" w:cs="Times New Roman"/>
          <w:b/>
          <w:color w:val="000000" w:themeColor="text1"/>
          <w:sz w:val="28"/>
          <w:szCs w:val="28"/>
        </w:rPr>
      </w:pPr>
    </w:p>
    <w:p w14:paraId="6D5781C8" w14:textId="634E2518" w:rsidR="00144E33" w:rsidRPr="00144E33" w:rsidRDefault="00144E33" w:rsidP="00144E33">
      <w:pPr>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с. Питерка                                                                                __</w:t>
      </w:r>
      <w:r w:rsidR="007B4EEB">
        <w:rPr>
          <w:rFonts w:ascii="Times New Roman" w:hAnsi="Times New Roman" w:cs="Times New Roman"/>
          <w:color w:val="000000" w:themeColor="text1"/>
          <w:sz w:val="28"/>
          <w:szCs w:val="28"/>
        </w:rPr>
        <w:t>____</w:t>
      </w:r>
      <w:r w:rsidRPr="00144E33">
        <w:rPr>
          <w:rFonts w:ascii="Times New Roman" w:hAnsi="Times New Roman" w:cs="Times New Roman"/>
          <w:color w:val="000000" w:themeColor="text1"/>
          <w:sz w:val="28"/>
          <w:szCs w:val="28"/>
        </w:rPr>
        <w:t>___ 2025 года</w:t>
      </w:r>
    </w:p>
    <w:p w14:paraId="511AD3FC" w14:textId="77777777" w:rsidR="00144E33" w:rsidRPr="00144E33" w:rsidRDefault="00144E33" w:rsidP="00144E33">
      <w:pPr>
        <w:jc w:val="both"/>
        <w:rPr>
          <w:rFonts w:ascii="Times New Roman" w:hAnsi="Times New Roman" w:cs="Times New Roman"/>
          <w:color w:val="000000" w:themeColor="text1"/>
          <w:sz w:val="28"/>
          <w:szCs w:val="28"/>
        </w:rPr>
      </w:pPr>
    </w:p>
    <w:p w14:paraId="0D434DFB" w14:textId="77777777" w:rsidR="00144E33" w:rsidRDefault="00144E33" w:rsidP="00144E33">
      <w:pPr>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ab/>
      </w:r>
      <w:r w:rsidRPr="00144E33">
        <w:rPr>
          <w:rFonts w:ascii="Times New Roman" w:hAnsi="Times New Roman" w:cs="Times New Roman"/>
          <w:b/>
          <w:color w:val="000000" w:themeColor="text1"/>
          <w:sz w:val="28"/>
          <w:szCs w:val="28"/>
        </w:rPr>
        <w:t>Администрация Питерского муниципального района Саратовской области</w:t>
      </w:r>
      <w:r w:rsidRPr="00144E33">
        <w:rPr>
          <w:rFonts w:ascii="Times New Roman" w:hAnsi="Times New Roman" w:cs="Times New Roman"/>
          <w:color w:val="000000" w:themeColor="text1"/>
          <w:sz w:val="28"/>
          <w:szCs w:val="28"/>
        </w:rPr>
        <w:t xml:space="preserve">, именуемая в дальнейшем </w:t>
      </w:r>
      <w:r w:rsidRPr="00144E33">
        <w:rPr>
          <w:rFonts w:ascii="Times New Roman" w:hAnsi="Times New Roman" w:cs="Times New Roman"/>
          <w:b/>
          <w:color w:val="000000" w:themeColor="text1"/>
          <w:sz w:val="28"/>
          <w:szCs w:val="28"/>
        </w:rPr>
        <w:t>«Продавец»,</w:t>
      </w:r>
      <w:r w:rsidRPr="00144E33">
        <w:rPr>
          <w:rFonts w:ascii="Times New Roman" w:hAnsi="Times New Roman" w:cs="Times New Roman"/>
          <w:color w:val="000000" w:themeColor="text1"/>
          <w:sz w:val="28"/>
          <w:szCs w:val="28"/>
        </w:rPr>
        <w:t xml:space="preserve"> в лице</w:t>
      </w:r>
      <w:r w:rsidRPr="00144E33">
        <w:rPr>
          <w:rFonts w:ascii="Times New Roman" w:hAnsi="Times New Roman" w:cs="Times New Roman"/>
          <w:b/>
          <w:color w:val="000000" w:themeColor="text1"/>
          <w:sz w:val="28"/>
          <w:szCs w:val="28"/>
        </w:rPr>
        <w:t xml:space="preserve"> </w:t>
      </w:r>
      <w:r w:rsidRPr="00144E33">
        <w:rPr>
          <w:rFonts w:ascii="Times New Roman" w:hAnsi="Times New Roman" w:cs="Times New Roman"/>
          <w:color w:val="000000" w:themeColor="text1"/>
          <w:sz w:val="28"/>
          <w:szCs w:val="28"/>
        </w:rPr>
        <w:t xml:space="preserve">главы Питерского муниципального района Саратовской области </w:t>
      </w:r>
      <w:r w:rsidRPr="00144E33">
        <w:rPr>
          <w:rFonts w:ascii="Times New Roman" w:hAnsi="Times New Roman" w:cs="Times New Roman"/>
          <w:b/>
          <w:color w:val="000000" w:themeColor="text1"/>
          <w:sz w:val="28"/>
          <w:szCs w:val="28"/>
        </w:rPr>
        <w:t>Живайкина Дмитрия Николаевича</w:t>
      </w:r>
      <w:r w:rsidRPr="00144E33">
        <w:rPr>
          <w:rFonts w:ascii="Times New Roman" w:hAnsi="Times New Roman" w:cs="Times New Roman"/>
          <w:color w:val="000000" w:themeColor="text1"/>
          <w:sz w:val="28"/>
          <w:szCs w:val="28"/>
        </w:rPr>
        <w:t xml:space="preserve">, действующего на основании Устава Питерского муниципального района Саратовской области, с одной стороны, и </w:t>
      </w:r>
      <w:r w:rsidRPr="00144E33">
        <w:rPr>
          <w:rStyle w:val="affa"/>
          <w:rFonts w:ascii="Times New Roman" w:hAnsi="Times New Roman" w:cs="Times New Roman"/>
          <w:color w:val="000000" w:themeColor="text1"/>
          <w:sz w:val="28"/>
          <w:szCs w:val="28"/>
        </w:rPr>
        <w:t>_______________________________________________</w:t>
      </w:r>
      <w:r w:rsidRPr="00144E33">
        <w:rPr>
          <w:rFonts w:ascii="Times New Roman" w:hAnsi="Times New Roman" w:cs="Times New Roman"/>
          <w:color w:val="000000" w:themeColor="text1"/>
          <w:sz w:val="28"/>
          <w:szCs w:val="28"/>
        </w:rPr>
        <w:t xml:space="preserve">, именуемая (ое, ый) в дальнейшем </w:t>
      </w:r>
      <w:r w:rsidRPr="00144E33">
        <w:rPr>
          <w:rFonts w:ascii="Times New Roman" w:hAnsi="Times New Roman" w:cs="Times New Roman"/>
          <w:b/>
          <w:color w:val="000000" w:themeColor="text1"/>
          <w:sz w:val="28"/>
          <w:szCs w:val="28"/>
        </w:rPr>
        <w:t>«Покупатель»,</w:t>
      </w:r>
      <w:r w:rsidRPr="00144E33">
        <w:rPr>
          <w:rFonts w:ascii="Times New Roman" w:hAnsi="Times New Roman" w:cs="Times New Roman"/>
          <w:color w:val="000000" w:themeColor="text1"/>
          <w:sz w:val="28"/>
          <w:szCs w:val="28"/>
        </w:rPr>
        <w:t xml:space="preserve"> с другой стороны, вместе именуемые в дальнейшем «Стороны», в соответствии с пунктом 1 статьи 39.3. Земельного кодекса Российской Федерации, на основании Протокола___________________________________, заключили настоящий Договор о нижеследующем.</w:t>
      </w:r>
    </w:p>
    <w:p w14:paraId="17F7BD37" w14:textId="77777777" w:rsidR="007B4EEB" w:rsidRPr="00144E33" w:rsidRDefault="007B4EEB" w:rsidP="00144E33">
      <w:pPr>
        <w:jc w:val="both"/>
        <w:rPr>
          <w:rFonts w:ascii="Times New Roman" w:hAnsi="Times New Roman" w:cs="Times New Roman"/>
          <w:color w:val="000000" w:themeColor="text1"/>
          <w:sz w:val="28"/>
          <w:szCs w:val="28"/>
        </w:rPr>
      </w:pPr>
    </w:p>
    <w:p w14:paraId="6A134B15" w14:textId="77777777" w:rsidR="00144E33" w:rsidRPr="00144E33" w:rsidRDefault="00144E33" w:rsidP="00144E33">
      <w:pPr>
        <w:widowControl/>
        <w:numPr>
          <w:ilvl w:val="0"/>
          <w:numId w:val="13"/>
        </w:numPr>
        <w:jc w:val="center"/>
        <w:rPr>
          <w:rFonts w:ascii="Times New Roman" w:hAnsi="Times New Roman" w:cs="Times New Roman"/>
          <w:b/>
          <w:color w:val="000000" w:themeColor="text1"/>
          <w:sz w:val="28"/>
          <w:szCs w:val="28"/>
        </w:rPr>
      </w:pPr>
      <w:r w:rsidRPr="00144E33">
        <w:rPr>
          <w:rFonts w:ascii="Times New Roman" w:hAnsi="Times New Roman" w:cs="Times New Roman"/>
          <w:b/>
          <w:color w:val="000000" w:themeColor="text1"/>
          <w:sz w:val="28"/>
          <w:szCs w:val="28"/>
        </w:rPr>
        <w:t>Предмет Договора</w:t>
      </w:r>
    </w:p>
    <w:p w14:paraId="0134479D" w14:textId="77777777" w:rsidR="00144E33" w:rsidRPr="00144E33" w:rsidRDefault="00144E33" w:rsidP="00144E33">
      <w:pPr>
        <w:widowControl/>
        <w:numPr>
          <w:ilvl w:val="1"/>
          <w:numId w:val="13"/>
        </w:numPr>
        <w:ind w:left="0" w:firstLine="709"/>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Продавец продает, а Покупатель оплачивает и приобретает в собственность за плату земельный участок (далее по тексту – Земельный участок):</w:t>
      </w:r>
    </w:p>
    <w:p w14:paraId="4DAC037D" w14:textId="18DBC985" w:rsidR="00144E33" w:rsidRPr="00144E33" w:rsidRDefault="00144E33" w:rsidP="007B4EEB">
      <w:pPr>
        <w:ind w:firstLine="708"/>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 xml:space="preserve">кадастровый номер участка: 64:26:120101:273, </w:t>
      </w:r>
    </w:p>
    <w:p w14:paraId="5B0EA7C1" w14:textId="42CEC1D7" w:rsidR="00144E33" w:rsidRPr="00144E33" w:rsidRDefault="00144E33" w:rsidP="007B4EEB">
      <w:pPr>
        <w:ind w:firstLine="708"/>
        <w:jc w:val="both"/>
        <w:rPr>
          <w:rFonts w:ascii="Times New Roman" w:hAnsi="Times New Roman" w:cs="Times New Roman"/>
          <w:sz w:val="28"/>
          <w:szCs w:val="28"/>
          <w:lang w:val="ru"/>
        </w:rPr>
      </w:pPr>
      <w:r w:rsidRPr="00144E33">
        <w:rPr>
          <w:rFonts w:ascii="Times New Roman" w:hAnsi="Times New Roman" w:cs="Times New Roman"/>
          <w:color w:val="000000" w:themeColor="text1"/>
          <w:sz w:val="28"/>
          <w:szCs w:val="28"/>
        </w:rPr>
        <w:t xml:space="preserve">местоположение: Российская Федерация, </w:t>
      </w:r>
      <w:r w:rsidRPr="00144E33">
        <w:rPr>
          <w:rFonts w:ascii="Times New Roman" w:hAnsi="Times New Roman" w:cs="Times New Roman"/>
          <w:sz w:val="28"/>
          <w:szCs w:val="28"/>
        </w:rPr>
        <w:t>Саратовская обл., Питерский район, территория Орошаемое муниципальное образование</w:t>
      </w:r>
    </w:p>
    <w:p w14:paraId="5C467825" w14:textId="27A3FBD6" w:rsidR="00144E33" w:rsidRPr="00144E33" w:rsidRDefault="00144E33" w:rsidP="00144E33">
      <w:pPr>
        <w:ind w:firstLine="709"/>
        <w:contextualSpacing/>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площадь: 286 0000 кв.</w:t>
      </w:r>
      <w:r w:rsidR="007B4EEB">
        <w:rPr>
          <w:rFonts w:ascii="Times New Roman" w:hAnsi="Times New Roman" w:cs="Times New Roman"/>
          <w:color w:val="000000" w:themeColor="text1"/>
          <w:sz w:val="28"/>
          <w:szCs w:val="28"/>
        </w:rPr>
        <w:t xml:space="preserve"> </w:t>
      </w:r>
      <w:r w:rsidRPr="00144E33">
        <w:rPr>
          <w:rFonts w:ascii="Times New Roman" w:hAnsi="Times New Roman" w:cs="Times New Roman"/>
          <w:color w:val="000000" w:themeColor="text1"/>
          <w:sz w:val="28"/>
          <w:szCs w:val="28"/>
        </w:rPr>
        <w:t xml:space="preserve">м, </w:t>
      </w:r>
    </w:p>
    <w:p w14:paraId="167C05E6" w14:textId="77777777" w:rsidR="00144E33" w:rsidRPr="00144E33" w:rsidRDefault="00144E33" w:rsidP="00144E33">
      <w:pPr>
        <w:ind w:firstLine="709"/>
        <w:contextualSpacing/>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категория земель: земли сельскохозяйственного назначения,</w:t>
      </w:r>
    </w:p>
    <w:p w14:paraId="2EFB15F5" w14:textId="77777777" w:rsidR="00144E33" w:rsidRPr="00144E33" w:rsidRDefault="00144E33" w:rsidP="00144E33">
      <w:pPr>
        <w:ind w:firstLine="709"/>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разрешенное использование: для сельскохозяйственного производства.</w:t>
      </w:r>
    </w:p>
    <w:p w14:paraId="718623D4" w14:textId="77777777" w:rsidR="00144E33" w:rsidRPr="00144E33" w:rsidRDefault="00144E33" w:rsidP="007B4EEB">
      <w:pPr>
        <w:pStyle w:val="1"/>
        <w:ind w:left="0" w:firstLine="709"/>
        <w:rPr>
          <w:b w:val="0"/>
          <w:color w:val="000000" w:themeColor="text1"/>
          <w:sz w:val="28"/>
          <w:szCs w:val="28"/>
        </w:rPr>
      </w:pPr>
      <w:r w:rsidRPr="00144E33">
        <w:rPr>
          <w:b w:val="0"/>
          <w:color w:val="000000" w:themeColor="text1"/>
          <w:sz w:val="28"/>
          <w:szCs w:val="28"/>
        </w:rPr>
        <w:t xml:space="preserve">1.2. До подписания настоящего Договора Земельный участок осмотрен Покупателем. Недостатки, препятствующие использованию по назначению, на момент осмотра Покупателем не обнаружены. </w:t>
      </w:r>
    </w:p>
    <w:p w14:paraId="42197553" w14:textId="0A486FDA" w:rsidR="00144E33" w:rsidRDefault="00144E33" w:rsidP="007B4EEB">
      <w:pPr>
        <w:autoSpaceDE w:val="0"/>
        <w:autoSpaceDN w:val="0"/>
        <w:adjustRightInd w:val="0"/>
        <w:ind w:firstLine="708"/>
        <w:jc w:val="both"/>
        <w:rPr>
          <w:rFonts w:ascii="Times New Roman" w:hAnsi="Times New Roman" w:cs="Times New Roman"/>
          <w:sz w:val="28"/>
          <w:szCs w:val="28"/>
        </w:rPr>
      </w:pPr>
      <w:r w:rsidRPr="00144E33">
        <w:rPr>
          <w:rFonts w:ascii="Times New Roman" w:hAnsi="Times New Roman" w:cs="Times New Roman"/>
          <w:color w:val="000000" w:themeColor="text1"/>
          <w:sz w:val="28"/>
          <w:szCs w:val="28"/>
        </w:rPr>
        <w:t xml:space="preserve">1.3. Имеются ограничения земельного участка, </w:t>
      </w:r>
      <w:r w:rsidRPr="00144E33">
        <w:rPr>
          <w:rFonts w:ascii="Times New Roman" w:hAnsi="Times New Roman" w:cs="Times New Roman"/>
          <w:sz w:val="28"/>
          <w:szCs w:val="28"/>
        </w:rPr>
        <w:t>предусмотренные статьей 56 Земельного кодекса Российской Федерации.</w:t>
      </w:r>
    </w:p>
    <w:p w14:paraId="1622A83D" w14:textId="77777777" w:rsidR="007B4EEB" w:rsidRPr="00144E33" w:rsidRDefault="007B4EEB" w:rsidP="007B4EEB">
      <w:pPr>
        <w:autoSpaceDE w:val="0"/>
        <w:autoSpaceDN w:val="0"/>
        <w:adjustRightInd w:val="0"/>
        <w:ind w:firstLine="708"/>
        <w:jc w:val="both"/>
        <w:rPr>
          <w:rFonts w:ascii="Times New Roman" w:hAnsi="Times New Roman" w:cs="Times New Roman"/>
          <w:sz w:val="28"/>
          <w:szCs w:val="28"/>
        </w:rPr>
      </w:pPr>
    </w:p>
    <w:p w14:paraId="65B6CDFD" w14:textId="77777777" w:rsidR="00144E33" w:rsidRPr="00144E33" w:rsidRDefault="00144E33" w:rsidP="00144E33">
      <w:pPr>
        <w:autoSpaceDE w:val="0"/>
        <w:autoSpaceDN w:val="0"/>
        <w:adjustRightInd w:val="0"/>
        <w:jc w:val="center"/>
        <w:rPr>
          <w:rFonts w:ascii="Times New Roman" w:hAnsi="Times New Roman" w:cs="Times New Roman"/>
          <w:color w:val="000000" w:themeColor="text1"/>
          <w:sz w:val="28"/>
          <w:szCs w:val="28"/>
        </w:rPr>
      </w:pPr>
      <w:r w:rsidRPr="00144E33">
        <w:rPr>
          <w:rStyle w:val="affa"/>
          <w:rFonts w:ascii="Times New Roman" w:hAnsi="Times New Roman" w:cs="Times New Roman"/>
          <w:color w:val="000000" w:themeColor="text1"/>
          <w:sz w:val="28"/>
          <w:szCs w:val="28"/>
        </w:rPr>
        <w:t>2. Условия оплаты и порядок расчетов</w:t>
      </w:r>
    </w:p>
    <w:p w14:paraId="31093EC6" w14:textId="77777777" w:rsidR="00144E33" w:rsidRPr="00144E33" w:rsidRDefault="00144E33" w:rsidP="00144E33">
      <w:pPr>
        <w:pStyle w:val="affb"/>
        <w:spacing w:before="0" w:after="0"/>
        <w:ind w:firstLine="567"/>
        <w:contextualSpacing/>
        <w:jc w:val="both"/>
        <w:rPr>
          <w:rFonts w:cs="Times New Roman"/>
          <w:color w:val="000000" w:themeColor="text1"/>
          <w:sz w:val="28"/>
          <w:szCs w:val="28"/>
          <w:shd w:val="clear" w:color="auto" w:fill="FFFFFF"/>
        </w:rPr>
      </w:pPr>
      <w:r w:rsidRPr="00144E33">
        <w:rPr>
          <w:rFonts w:cs="Times New Roman"/>
          <w:color w:val="000000" w:themeColor="text1"/>
          <w:sz w:val="28"/>
          <w:szCs w:val="28"/>
        </w:rPr>
        <w:tab/>
        <w:t xml:space="preserve">2.1. Сумма, подлежащая оплате   за   земельный   участок, составляет _____ (___________________________) рублей 00 копеек, с учетом ранее перечисленного задатка в размере: </w:t>
      </w:r>
      <w:r w:rsidRPr="00144E33">
        <w:rPr>
          <w:rFonts w:cs="Times New Roman"/>
          <w:sz w:val="28"/>
          <w:szCs w:val="28"/>
        </w:rPr>
        <w:t>____ рублей 00 копеек</w:t>
      </w:r>
      <w:r w:rsidRPr="00144E33">
        <w:rPr>
          <w:rFonts w:cs="Times New Roman"/>
          <w:color w:val="000000" w:themeColor="text1"/>
          <w:sz w:val="28"/>
          <w:szCs w:val="28"/>
        </w:rPr>
        <w:t>.</w:t>
      </w:r>
      <w:r w:rsidRPr="00144E33">
        <w:rPr>
          <w:rFonts w:cs="Times New Roman"/>
          <w:color w:val="000000" w:themeColor="text1"/>
          <w:sz w:val="28"/>
          <w:szCs w:val="28"/>
          <w:shd w:val="clear" w:color="auto" w:fill="FFFFFF"/>
        </w:rPr>
        <w:t xml:space="preserve"> </w:t>
      </w:r>
    </w:p>
    <w:p w14:paraId="4AB9FFEE" w14:textId="15E574A7" w:rsidR="00144E33" w:rsidRPr="00144E33" w:rsidRDefault="00144E33" w:rsidP="007B4EEB">
      <w:pPr>
        <w:pStyle w:val="ConsPlusNormal"/>
        <w:ind w:firstLine="708"/>
        <w:contextualSpacing/>
        <w:jc w:val="both"/>
        <w:rPr>
          <w:color w:val="000000" w:themeColor="text1"/>
          <w:sz w:val="28"/>
          <w:szCs w:val="28"/>
        </w:rPr>
      </w:pPr>
      <w:r w:rsidRPr="00144E33">
        <w:rPr>
          <w:color w:val="000000" w:themeColor="text1"/>
          <w:sz w:val="28"/>
          <w:szCs w:val="28"/>
        </w:rPr>
        <w:lastRenderedPageBreak/>
        <w:t xml:space="preserve">2.2. </w:t>
      </w:r>
      <w:r w:rsidRPr="00144E33">
        <w:rPr>
          <w:rStyle w:val="affa"/>
          <w:rFonts w:eastAsia="Arial"/>
          <w:color w:val="000000" w:themeColor="text1"/>
          <w:sz w:val="28"/>
          <w:szCs w:val="28"/>
        </w:rPr>
        <w:t>Покупатель обязуется перечислить ______________________________________</w:t>
      </w:r>
      <w:r w:rsidRPr="00144E33">
        <w:rPr>
          <w:color w:val="000000" w:themeColor="text1"/>
          <w:sz w:val="28"/>
          <w:szCs w:val="28"/>
        </w:rPr>
        <w:t xml:space="preserve"> в течении 10 дней со дня подписания Договора.</w:t>
      </w:r>
    </w:p>
    <w:p w14:paraId="5C9C2AAC" w14:textId="1EB8E231" w:rsidR="00144E33" w:rsidRPr="00144E33" w:rsidRDefault="00144E33" w:rsidP="007B4EEB">
      <w:pPr>
        <w:autoSpaceDE w:val="0"/>
        <w:autoSpaceDN w:val="0"/>
        <w:adjustRightInd w:val="0"/>
        <w:ind w:firstLine="708"/>
        <w:jc w:val="both"/>
        <w:rPr>
          <w:rFonts w:ascii="Times New Roman" w:hAnsi="Times New Roman" w:cs="Times New Roman"/>
          <w:sz w:val="28"/>
          <w:szCs w:val="28"/>
        </w:rPr>
      </w:pPr>
      <w:r w:rsidRPr="00144E33">
        <w:rPr>
          <w:rFonts w:ascii="Times New Roman" w:hAnsi="Times New Roman" w:cs="Times New Roman"/>
          <w:color w:val="000000" w:themeColor="text1"/>
          <w:sz w:val="28"/>
          <w:szCs w:val="28"/>
        </w:rPr>
        <w:t xml:space="preserve">2.3. Оплата производится на счет: </w:t>
      </w:r>
      <w:r w:rsidRPr="00144E33">
        <w:rPr>
          <w:rFonts w:ascii="Times New Roman" w:hAnsi="Times New Roman" w:cs="Times New Roman"/>
          <w:sz w:val="28"/>
          <w:szCs w:val="28"/>
        </w:rPr>
        <w:t>УФК по Саратовской области (Финансовое управление администрация Питерского муниципального района л/с 04603037910) ОТДЕЛЕНИЕ САРАТОВ РОССИИ//УФК по Саратовской области г. Саратов ОКТМО 63636000 р/с 03100643000000016000БИК 016311121 ИНН 6426003675КПП 642601001 Код КБК 06111406013050000430.</w:t>
      </w:r>
    </w:p>
    <w:p w14:paraId="020BFAE9" w14:textId="77777777" w:rsidR="00144E33" w:rsidRPr="00144E33" w:rsidRDefault="00144E33" w:rsidP="00144E33">
      <w:pPr>
        <w:autoSpaceDE w:val="0"/>
        <w:autoSpaceDN w:val="0"/>
        <w:adjustRightInd w:val="0"/>
        <w:ind w:firstLine="567"/>
        <w:jc w:val="both"/>
        <w:rPr>
          <w:rFonts w:ascii="Times New Roman" w:hAnsi="Times New Roman" w:cs="Times New Roman"/>
          <w:sz w:val="28"/>
          <w:szCs w:val="28"/>
        </w:rPr>
      </w:pPr>
    </w:p>
    <w:p w14:paraId="20A579DD" w14:textId="77777777" w:rsidR="00144E33" w:rsidRPr="00144E33" w:rsidRDefault="00144E33" w:rsidP="00144E33">
      <w:pPr>
        <w:jc w:val="center"/>
        <w:rPr>
          <w:rFonts w:ascii="Times New Roman" w:hAnsi="Times New Roman" w:cs="Times New Roman"/>
          <w:color w:val="000000" w:themeColor="text1"/>
          <w:sz w:val="28"/>
          <w:szCs w:val="28"/>
        </w:rPr>
      </w:pPr>
      <w:r w:rsidRPr="00144E33">
        <w:rPr>
          <w:rFonts w:ascii="Times New Roman" w:hAnsi="Times New Roman" w:cs="Times New Roman"/>
          <w:b/>
          <w:color w:val="000000" w:themeColor="text1"/>
          <w:sz w:val="28"/>
          <w:szCs w:val="28"/>
        </w:rPr>
        <w:t>3. Права и обязанности Сторон</w:t>
      </w:r>
    </w:p>
    <w:p w14:paraId="5D635500" w14:textId="77777777" w:rsidR="00144E33" w:rsidRPr="00144E33" w:rsidRDefault="00144E33" w:rsidP="00144E33">
      <w:pPr>
        <w:ind w:firstLine="709"/>
        <w:contextualSpacing/>
        <w:rPr>
          <w:rFonts w:ascii="Times New Roman" w:hAnsi="Times New Roman" w:cs="Times New Roman"/>
          <w:color w:val="000000" w:themeColor="text1"/>
          <w:sz w:val="28"/>
          <w:szCs w:val="28"/>
        </w:rPr>
      </w:pPr>
      <w:r w:rsidRPr="00144E33">
        <w:rPr>
          <w:rStyle w:val="affa"/>
          <w:rFonts w:ascii="Times New Roman" w:hAnsi="Times New Roman" w:cs="Times New Roman"/>
          <w:color w:val="000000" w:themeColor="text1"/>
          <w:sz w:val="28"/>
          <w:szCs w:val="28"/>
        </w:rPr>
        <w:t>3.1. Покупатель обязан:</w:t>
      </w:r>
    </w:p>
    <w:p w14:paraId="46C0D6DD" w14:textId="77777777" w:rsidR="00144E33" w:rsidRPr="00144E33" w:rsidRDefault="00144E33" w:rsidP="00144E33">
      <w:pPr>
        <w:pStyle w:val="affb"/>
        <w:spacing w:before="0" w:after="0"/>
        <w:ind w:firstLine="709"/>
        <w:contextualSpacing/>
        <w:jc w:val="both"/>
        <w:rPr>
          <w:rFonts w:cs="Times New Roman"/>
          <w:color w:val="000000" w:themeColor="text1"/>
          <w:sz w:val="28"/>
          <w:szCs w:val="28"/>
        </w:rPr>
      </w:pPr>
      <w:r w:rsidRPr="00144E33">
        <w:rPr>
          <w:rFonts w:cs="Times New Roman"/>
          <w:color w:val="000000" w:themeColor="text1"/>
          <w:sz w:val="28"/>
          <w:szCs w:val="28"/>
        </w:rPr>
        <w:t>3.1.1. Принять земельный участок по акту приема-передачи, являющегося неотъемлемой частью настоящего договора.</w:t>
      </w:r>
    </w:p>
    <w:p w14:paraId="6EFFAB68" w14:textId="77777777" w:rsidR="00144E33" w:rsidRPr="00144E33" w:rsidRDefault="00144E33" w:rsidP="00144E33">
      <w:pPr>
        <w:pStyle w:val="affb"/>
        <w:spacing w:before="0" w:after="0"/>
        <w:ind w:firstLine="709"/>
        <w:contextualSpacing/>
        <w:jc w:val="both"/>
        <w:rPr>
          <w:rFonts w:cs="Times New Roman"/>
          <w:color w:val="000000" w:themeColor="text1"/>
          <w:sz w:val="28"/>
          <w:szCs w:val="28"/>
        </w:rPr>
      </w:pPr>
      <w:r w:rsidRPr="00144E33">
        <w:rPr>
          <w:rFonts w:cs="Times New Roman"/>
          <w:color w:val="000000" w:themeColor="text1"/>
          <w:sz w:val="28"/>
          <w:szCs w:val="28"/>
        </w:rPr>
        <w:t>3.1.2. Использовать участок исключительно в соответствии с разрешенным использованием, указанным в п.1.1 настоящего договора.</w:t>
      </w:r>
    </w:p>
    <w:p w14:paraId="2E9B05B6" w14:textId="77777777" w:rsidR="00144E33" w:rsidRPr="00144E33" w:rsidRDefault="00144E33" w:rsidP="00144E33">
      <w:pPr>
        <w:pStyle w:val="affb"/>
        <w:spacing w:before="0" w:after="0"/>
        <w:ind w:firstLine="709"/>
        <w:contextualSpacing/>
        <w:jc w:val="both"/>
        <w:rPr>
          <w:rFonts w:cs="Times New Roman"/>
          <w:color w:val="000000" w:themeColor="text1"/>
          <w:sz w:val="28"/>
          <w:szCs w:val="28"/>
        </w:rPr>
      </w:pPr>
      <w:r w:rsidRPr="00144E33">
        <w:rPr>
          <w:rFonts w:cs="Times New Roman"/>
          <w:color w:val="000000" w:themeColor="text1"/>
          <w:sz w:val="28"/>
          <w:szCs w:val="28"/>
        </w:rPr>
        <w:t>3.1.3. Осуществлять мероприятия в целях охраны земельного участка, в том числе по сохранению почв, по защите земель от негативных (вредных) воздействий, в результате которых происходит деградация земельного участка, по ликвидации последствий загрязнения и захламления земельного участка.</w:t>
      </w:r>
    </w:p>
    <w:p w14:paraId="0C36DD1B" w14:textId="77777777" w:rsidR="00144E33" w:rsidRPr="00144E33" w:rsidRDefault="00144E33" w:rsidP="00144E33">
      <w:pPr>
        <w:ind w:firstLine="709"/>
        <w:contextualSpacing/>
        <w:jc w:val="both"/>
        <w:rPr>
          <w:rFonts w:ascii="Times New Roman" w:hAnsi="Times New Roman" w:cs="Times New Roman"/>
          <w:color w:val="000000" w:themeColor="text1"/>
          <w:sz w:val="28"/>
          <w:szCs w:val="28"/>
        </w:rPr>
      </w:pPr>
      <w:r w:rsidRPr="00144E33">
        <w:rPr>
          <w:rStyle w:val="affa"/>
          <w:rFonts w:ascii="Times New Roman" w:hAnsi="Times New Roman" w:cs="Times New Roman"/>
          <w:color w:val="000000" w:themeColor="text1"/>
          <w:sz w:val="28"/>
          <w:szCs w:val="28"/>
        </w:rPr>
        <w:t>3.2. Продавец обязан:</w:t>
      </w:r>
    </w:p>
    <w:p w14:paraId="2FCCFAF3" w14:textId="77777777" w:rsidR="00144E33" w:rsidRPr="00144E33" w:rsidRDefault="00144E33" w:rsidP="00144E33">
      <w:pPr>
        <w:pStyle w:val="affb"/>
        <w:spacing w:before="0" w:after="0"/>
        <w:ind w:firstLine="709"/>
        <w:contextualSpacing/>
        <w:jc w:val="both"/>
        <w:rPr>
          <w:rFonts w:cs="Times New Roman"/>
          <w:color w:val="000000" w:themeColor="text1"/>
          <w:sz w:val="28"/>
          <w:szCs w:val="28"/>
        </w:rPr>
      </w:pPr>
      <w:r w:rsidRPr="00144E33">
        <w:rPr>
          <w:rFonts w:cs="Times New Roman"/>
          <w:color w:val="000000" w:themeColor="text1"/>
          <w:sz w:val="28"/>
          <w:szCs w:val="28"/>
        </w:rPr>
        <w:t>3.2.1. После осуществления Покупателем полной оплаты суммы, указанной в п. 2.2. настоящего договора передать Покупателю земельный участок по акту приема-передачи в течение трех дней.</w:t>
      </w:r>
    </w:p>
    <w:p w14:paraId="65C40136" w14:textId="77777777" w:rsidR="00144E33" w:rsidRPr="00144E33" w:rsidRDefault="00144E33" w:rsidP="00144E33">
      <w:pPr>
        <w:jc w:val="both"/>
        <w:rPr>
          <w:rFonts w:ascii="Times New Roman" w:hAnsi="Times New Roman" w:cs="Times New Roman"/>
          <w:b/>
          <w:color w:val="000000" w:themeColor="text1"/>
          <w:sz w:val="28"/>
          <w:szCs w:val="28"/>
        </w:rPr>
      </w:pPr>
      <w:r w:rsidRPr="00144E33">
        <w:rPr>
          <w:rFonts w:ascii="Times New Roman" w:hAnsi="Times New Roman" w:cs="Times New Roman"/>
          <w:color w:val="000000" w:themeColor="text1"/>
          <w:sz w:val="28"/>
          <w:szCs w:val="28"/>
        </w:rPr>
        <w:tab/>
        <w:t>3.3. Продавец и Покупатель имеют равные права и несут обязанности, установленные законодательством Российской Федерации.</w:t>
      </w:r>
    </w:p>
    <w:p w14:paraId="2B6F52A7" w14:textId="77777777" w:rsidR="00144E33" w:rsidRPr="00144E33" w:rsidRDefault="00144E33" w:rsidP="00144E33">
      <w:pPr>
        <w:jc w:val="center"/>
        <w:rPr>
          <w:rFonts w:ascii="Times New Roman" w:hAnsi="Times New Roman" w:cs="Times New Roman"/>
          <w:b/>
          <w:color w:val="000000" w:themeColor="text1"/>
          <w:sz w:val="28"/>
          <w:szCs w:val="28"/>
        </w:rPr>
      </w:pPr>
    </w:p>
    <w:p w14:paraId="68C2A8EE" w14:textId="77777777" w:rsidR="00144E33" w:rsidRPr="00144E33" w:rsidRDefault="00144E33" w:rsidP="00144E33">
      <w:pPr>
        <w:jc w:val="center"/>
        <w:rPr>
          <w:rFonts w:ascii="Times New Roman" w:hAnsi="Times New Roman" w:cs="Times New Roman"/>
          <w:color w:val="000000" w:themeColor="text1"/>
          <w:sz w:val="28"/>
          <w:szCs w:val="28"/>
        </w:rPr>
      </w:pPr>
      <w:r w:rsidRPr="00144E33">
        <w:rPr>
          <w:rFonts w:ascii="Times New Roman" w:hAnsi="Times New Roman" w:cs="Times New Roman"/>
          <w:b/>
          <w:color w:val="000000" w:themeColor="text1"/>
          <w:sz w:val="28"/>
          <w:szCs w:val="28"/>
        </w:rPr>
        <w:t>4. Ответственность сторон</w:t>
      </w:r>
    </w:p>
    <w:p w14:paraId="0ED7B19E" w14:textId="77777777" w:rsidR="00144E33" w:rsidRDefault="00144E33" w:rsidP="00144E33">
      <w:pPr>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ab/>
        <w:t>4.1.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14:paraId="35CA3C21" w14:textId="77777777" w:rsidR="007B4EEB" w:rsidRPr="00144E33" w:rsidRDefault="007B4EEB" w:rsidP="00144E33">
      <w:pPr>
        <w:jc w:val="both"/>
        <w:rPr>
          <w:rFonts w:ascii="Times New Roman" w:hAnsi="Times New Roman" w:cs="Times New Roman"/>
          <w:color w:val="000000" w:themeColor="text1"/>
          <w:sz w:val="28"/>
          <w:szCs w:val="28"/>
        </w:rPr>
      </w:pPr>
    </w:p>
    <w:p w14:paraId="03C5B73F" w14:textId="77777777" w:rsidR="00144E33" w:rsidRPr="00144E33" w:rsidRDefault="00144E33" w:rsidP="00144E33">
      <w:pPr>
        <w:jc w:val="center"/>
        <w:rPr>
          <w:rFonts w:ascii="Times New Roman" w:hAnsi="Times New Roman" w:cs="Times New Roman"/>
          <w:color w:val="000000" w:themeColor="text1"/>
          <w:sz w:val="28"/>
          <w:szCs w:val="28"/>
        </w:rPr>
      </w:pPr>
      <w:r w:rsidRPr="00144E33">
        <w:rPr>
          <w:rFonts w:ascii="Times New Roman" w:hAnsi="Times New Roman" w:cs="Times New Roman"/>
          <w:b/>
          <w:color w:val="000000" w:themeColor="text1"/>
          <w:sz w:val="28"/>
          <w:szCs w:val="28"/>
        </w:rPr>
        <w:t>5. Разрешение споров</w:t>
      </w:r>
    </w:p>
    <w:p w14:paraId="53138BE1" w14:textId="77777777" w:rsidR="00144E33" w:rsidRPr="00144E33" w:rsidRDefault="00144E33" w:rsidP="00144E33">
      <w:pPr>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ab/>
        <w:t>5.1. Споры, возникающие при исполнении Договора, разрешаются по соглашению между Продавцом и Покупателем.</w:t>
      </w:r>
    </w:p>
    <w:p w14:paraId="2FEA2615" w14:textId="77777777" w:rsidR="00144E33" w:rsidRPr="00144E33" w:rsidRDefault="00144E33" w:rsidP="00144E33">
      <w:pPr>
        <w:ind w:firstLine="709"/>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5.2. При невозможности достижения соглашения между сторонами, возникшие споры разрешаются в суде в соответствии с законодательством Российской Федерации.</w:t>
      </w:r>
    </w:p>
    <w:p w14:paraId="44C3CA52" w14:textId="77777777" w:rsidR="00144E33" w:rsidRPr="00144E33" w:rsidRDefault="00144E33" w:rsidP="00144E33">
      <w:pPr>
        <w:jc w:val="center"/>
        <w:rPr>
          <w:rFonts w:ascii="Times New Roman" w:hAnsi="Times New Roman" w:cs="Times New Roman"/>
          <w:color w:val="000000" w:themeColor="text1"/>
          <w:sz w:val="28"/>
          <w:szCs w:val="28"/>
        </w:rPr>
      </w:pPr>
    </w:p>
    <w:p w14:paraId="26358BB3" w14:textId="77777777" w:rsidR="00144E33" w:rsidRPr="00144E33" w:rsidRDefault="00144E33" w:rsidP="00144E33">
      <w:pPr>
        <w:jc w:val="center"/>
        <w:rPr>
          <w:rFonts w:ascii="Times New Roman" w:hAnsi="Times New Roman" w:cs="Times New Roman"/>
          <w:color w:val="000000" w:themeColor="text1"/>
          <w:sz w:val="28"/>
          <w:szCs w:val="28"/>
        </w:rPr>
      </w:pPr>
      <w:r w:rsidRPr="00144E33">
        <w:rPr>
          <w:rFonts w:ascii="Times New Roman" w:hAnsi="Times New Roman" w:cs="Times New Roman"/>
          <w:b/>
          <w:color w:val="000000" w:themeColor="text1"/>
          <w:sz w:val="28"/>
          <w:szCs w:val="28"/>
        </w:rPr>
        <w:t>6. Заключительные положения</w:t>
      </w:r>
    </w:p>
    <w:p w14:paraId="6F3D18AF" w14:textId="77777777" w:rsidR="00144E33" w:rsidRPr="00144E33" w:rsidRDefault="00144E33" w:rsidP="00144E33">
      <w:pPr>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ab/>
        <w:t>6.1.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действующим законодательством Российской Федерации. Акт приема-передачи земельного участка является неотъемлемой его частью, подписывается после полной оплаты стоимости земельного участка.</w:t>
      </w:r>
    </w:p>
    <w:p w14:paraId="15E8D66E" w14:textId="77777777" w:rsidR="00144E33" w:rsidRPr="00144E33" w:rsidRDefault="00144E33" w:rsidP="00144E33">
      <w:pPr>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lastRenderedPageBreak/>
        <w:tab/>
        <w:t>6.2. Изменения и дополнения к настоящему Договору оформляются письменно дополнительными соглашениями и являются неотъемлемыми частями настоящего Договора.</w:t>
      </w:r>
    </w:p>
    <w:p w14:paraId="20770052" w14:textId="77777777" w:rsidR="00144E33" w:rsidRPr="00144E33" w:rsidRDefault="00144E33" w:rsidP="00144E33">
      <w:pPr>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ab/>
        <w:t>6.3. Взаимоотношения Сторон, не предусмотренные настоящим договором, регулируются действующим законодательством.</w:t>
      </w:r>
    </w:p>
    <w:p w14:paraId="105412C6" w14:textId="3BF85233" w:rsidR="00144E33" w:rsidRPr="00144E33" w:rsidRDefault="00144E33" w:rsidP="00144E33">
      <w:pPr>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ab/>
        <w:t>6.4. Настоящий договор составлен в двух экземплярах, имеющих одинаковую юридическую силу, по одному экземпляру - дл</w:t>
      </w:r>
      <w:r w:rsidR="007B4EEB">
        <w:rPr>
          <w:rFonts w:ascii="Times New Roman" w:hAnsi="Times New Roman" w:cs="Times New Roman"/>
          <w:color w:val="000000" w:themeColor="text1"/>
          <w:sz w:val="28"/>
          <w:szCs w:val="28"/>
        </w:rPr>
        <w:t>я каждой из Сторон.</w:t>
      </w:r>
    </w:p>
    <w:p w14:paraId="488ECCEA" w14:textId="77777777" w:rsidR="00144E33" w:rsidRPr="00144E33" w:rsidRDefault="00144E33" w:rsidP="00144E33">
      <w:pPr>
        <w:jc w:val="both"/>
        <w:rPr>
          <w:rFonts w:ascii="Times New Roman" w:hAnsi="Times New Roman" w:cs="Times New Roman"/>
          <w:b/>
          <w:color w:val="000000" w:themeColor="text1"/>
          <w:sz w:val="28"/>
          <w:szCs w:val="28"/>
        </w:rPr>
      </w:pPr>
    </w:p>
    <w:p w14:paraId="29580C2B" w14:textId="77777777" w:rsidR="00144E33" w:rsidRDefault="00144E33" w:rsidP="00144E33">
      <w:pPr>
        <w:jc w:val="center"/>
        <w:rPr>
          <w:rFonts w:ascii="Times New Roman" w:hAnsi="Times New Roman" w:cs="Times New Roman"/>
          <w:b/>
          <w:color w:val="000000" w:themeColor="text1"/>
          <w:sz w:val="28"/>
          <w:szCs w:val="28"/>
        </w:rPr>
      </w:pPr>
      <w:r w:rsidRPr="00144E33">
        <w:rPr>
          <w:rFonts w:ascii="Times New Roman" w:hAnsi="Times New Roman" w:cs="Times New Roman"/>
          <w:b/>
          <w:color w:val="000000" w:themeColor="text1"/>
          <w:sz w:val="28"/>
          <w:szCs w:val="28"/>
        </w:rPr>
        <w:t>7. Реквизиты и подписи Сторон</w:t>
      </w:r>
    </w:p>
    <w:p w14:paraId="083B24FB" w14:textId="77777777" w:rsidR="004A0AE8" w:rsidRPr="00144E33" w:rsidRDefault="004A0AE8" w:rsidP="00144E33">
      <w:pPr>
        <w:jc w:val="center"/>
        <w:rPr>
          <w:rFonts w:ascii="Times New Roman" w:hAnsi="Times New Roman" w:cs="Times New Roman"/>
          <w:color w:val="000000" w:themeColor="text1"/>
          <w:sz w:val="28"/>
          <w:szCs w:val="28"/>
        </w:rPr>
      </w:pPr>
    </w:p>
    <w:tbl>
      <w:tblPr>
        <w:tblW w:w="10657" w:type="dxa"/>
        <w:tblInd w:w="-150" w:type="dxa"/>
        <w:tblLayout w:type="fixed"/>
        <w:tblLook w:val="0000" w:firstRow="0" w:lastRow="0" w:firstColumn="0" w:lastColumn="0" w:noHBand="0" w:noVBand="0"/>
      </w:tblPr>
      <w:tblGrid>
        <w:gridCol w:w="5140"/>
        <w:gridCol w:w="5517"/>
      </w:tblGrid>
      <w:tr w:rsidR="00144E33" w:rsidRPr="00144E33" w14:paraId="1DBC3642" w14:textId="77777777" w:rsidTr="00767B0A">
        <w:trPr>
          <w:trHeight w:val="1002"/>
        </w:trPr>
        <w:tc>
          <w:tcPr>
            <w:tcW w:w="5140" w:type="dxa"/>
            <w:shd w:val="clear" w:color="auto" w:fill="auto"/>
          </w:tcPr>
          <w:p w14:paraId="31D79B53" w14:textId="77777777" w:rsidR="00144E33" w:rsidRPr="00144E33" w:rsidRDefault="00144E33" w:rsidP="00767B0A">
            <w:pPr>
              <w:jc w:val="center"/>
              <w:rPr>
                <w:rFonts w:ascii="Times New Roman" w:hAnsi="Times New Roman" w:cs="Times New Roman"/>
                <w:b/>
                <w:color w:val="000000" w:themeColor="text1"/>
                <w:sz w:val="28"/>
                <w:szCs w:val="28"/>
              </w:rPr>
            </w:pPr>
            <w:r w:rsidRPr="00144E33">
              <w:rPr>
                <w:rFonts w:ascii="Times New Roman" w:hAnsi="Times New Roman" w:cs="Times New Roman"/>
                <w:b/>
                <w:color w:val="000000" w:themeColor="text1"/>
                <w:sz w:val="28"/>
                <w:szCs w:val="28"/>
              </w:rPr>
              <w:t>Продавец:</w:t>
            </w:r>
          </w:p>
          <w:p w14:paraId="376E807E" w14:textId="77777777" w:rsidR="00144E33" w:rsidRPr="00144E33" w:rsidRDefault="00144E33" w:rsidP="007B4EEB">
            <w:pPr>
              <w:jc w:val="both"/>
              <w:rPr>
                <w:rFonts w:ascii="Times New Roman" w:hAnsi="Times New Roman" w:cs="Times New Roman"/>
                <w:b/>
                <w:color w:val="000000" w:themeColor="text1"/>
                <w:sz w:val="28"/>
                <w:szCs w:val="28"/>
              </w:rPr>
            </w:pPr>
            <w:r w:rsidRPr="00144E33">
              <w:rPr>
                <w:rFonts w:ascii="Times New Roman" w:hAnsi="Times New Roman" w:cs="Times New Roman"/>
                <w:color w:val="000000" w:themeColor="text1"/>
                <w:sz w:val="28"/>
                <w:szCs w:val="28"/>
              </w:rPr>
              <w:t>Администрация Питерского муниципального района Саратовской области</w:t>
            </w:r>
          </w:p>
        </w:tc>
        <w:tc>
          <w:tcPr>
            <w:tcW w:w="5517" w:type="dxa"/>
            <w:shd w:val="clear" w:color="auto" w:fill="auto"/>
          </w:tcPr>
          <w:p w14:paraId="2544243D" w14:textId="1B522C97" w:rsidR="00144E33" w:rsidRPr="00144E33" w:rsidRDefault="007B4EEB" w:rsidP="007B4EEB">
            <w:pP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144E33" w:rsidRPr="00144E33">
              <w:rPr>
                <w:rFonts w:ascii="Times New Roman" w:hAnsi="Times New Roman" w:cs="Times New Roman"/>
                <w:b/>
                <w:color w:val="000000" w:themeColor="text1"/>
                <w:sz w:val="28"/>
                <w:szCs w:val="28"/>
              </w:rPr>
              <w:t>Покупатель:</w:t>
            </w:r>
          </w:p>
          <w:p w14:paraId="422EF00F" w14:textId="77777777" w:rsidR="00144E33" w:rsidRPr="00144E33" w:rsidRDefault="00144E33" w:rsidP="007B4EEB">
            <w:pPr>
              <w:jc w:val="center"/>
              <w:rPr>
                <w:rFonts w:ascii="Times New Roman" w:hAnsi="Times New Roman" w:cs="Times New Roman"/>
                <w:color w:val="000000" w:themeColor="text1"/>
                <w:sz w:val="28"/>
                <w:szCs w:val="28"/>
              </w:rPr>
            </w:pPr>
          </w:p>
        </w:tc>
      </w:tr>
      <w:tr w:rsidR="00144E33" w:rsidRPr="00144E33" w14:paraId="3EFF02B9" w14:textId="77777777" w:rsidTr="00767B0A">
        <w:trPr>
          <w:trHeight w:val="1785"/>
        </w:trPr>
        <w:tc>
          <w:tcPr>
            <w:tcW w:w="5140" w:type="dxa"/>
            <w:shd w:val="clear" w:color="auto" w:fill="auto"/>
          </w:tcPr>
          <w:p w14:paraId="587A4E67" w14:textId="77777777" w:rsidR="00144E33" w:rsidRPr="00144E33" w:rsidRDefault="00144E33" w:rsidP="00767B0A">
            <w:pPr>
              <w:jc w:val="center"/>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413320, Саратовская область, Питерский район, с. Питерка, ул. им. Ленина, д. 101</w:t>
            </w:r>
          </w:p>
          <w:p w14:paraId="367AC2A2" w14:textId="77777777" w:rsidR="007B4EEB" w:rsidRDefault="007B4EEB" w:rsidP="00767B0A">
            <w:pPr>
              <w:rPr>
                <w:rFonts w:ascii="Times New Roman" w:hAnsi="Times New Roman" w:cs="Times New Roman"/>
                <w:color w:val="000000" w:themeColor="text1"/>
                <w:sz w:val="28"/>
                <w:szCs w:val="28"/>
              </w:rPr>
            </w:pPr>
          </w:p>
          <w:p w14:paraId="1E62E68C" w14:textId="1CF26D27" w:rsidR="00144E33" w:rsidRPr="00144E33" w:rsidRDefault="00144E33" w:rsidP="00767B0A">
            <w:pPr>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_______________</w:t>
            </w:r>
            <w:r w:rsidR="007B4EEB">
              <w:rPr>
                <w:rFonts w:ascii="Times New Roman" w:hAnsi="Times New Roman" w:cs="Times New Roman"/>
                <w:color w:val="000000" w:themeColor="text1"/>
                <w:sz w:val="28"/>
                <w:szCs w:val="28"/>
              </w:rPr>
              <w:t>________</w:t>
            </w:r>
          </w:p>
          <w:p w14:paraId="53333A63" w14:textId="1E898650" w:rsidR="00144E33" w:rsidRPr="00144E33" w:rsidRDefault="00144E33" w:rsidP="00767B0A">
            <w:pPr>
              <w:jc w:val="both"/>
              <w:rPr>
                <w:rFonts w:ascii="Times New Roman" w:hAnsi="Times New Roman" w:cs="Times New Roman"/>
                <w:color w:val="000000" w:themeColor="text1"/>
                <w:sz w:val="28"/>
                <w:szCs w:val="28"/>
              </w:rPr>
            </w:pPr>
          </w:p>
        </w:tc>
        <w:tc>
          <w:tcPr>
            <w:tcW w:w="5517" w:type="dxa"/>
            <w:shd w:val="clear" w:color="auto" w:fill="auto"/>
          </w:tcPr>
          <w:p w14:paraId="6F53C446" w14:textId="77777777" w:rsidR="00144E33" w:rsidRPr="00144E33" w:rsidRDefault="00144E33" w:rsidP="00767B0A">
            <w:pPr>
              <w:jc w:val="both"/>
              <w:rPr>
                <w:rFonts w:ascii="Times New Roman" w:hAnsi="Times New Roman" w:cs="Times New Roman"/>
                <w:color w:val="000000" w:themeColor="text1"/>
                <w:sz w:val="28"/>
                <w:szCs w:val="28"/>
              </w:rPr>
            </w:pPr>
          </w:p>
          <w:p w14:paraId="7B9DA93D" w14:textId="77777777" w:rsidR="00144E33" w:rsidRPr="00144E33" w:rsidRDefault="00144E33" w:rsidP="00767B0A">
            <w:pPr>
              <w:tabs>
                <w:tab w:val="left" w:pos="5790"/>
              </w:tabs>
              <w:jc w:val="both"/>
              <w:rPr>
                <w:rFonts w:ascii="Times New Roman" w:hAnsi="Times New Roman" w:cs="Times New Roman"/>
                <w:color w:val="000000" w:themeColor="text1"/>
                <w:sz w:val="28"/>
                <w:szCs w:val="28"/>
              </w:rPr>
            </w:pPr>
          </w:p>
          <w:p w14:paraId="6A727415" w14:textId="3A8551E8" w:rsidR="00144E33" w:rsidRPr="00144E33" w:rsidRDefault="00144E33" w:rsidP="00767B0A">
            <w:pPr>
              <w:tabs>
                <w:tab w:val="left" w:pos="5790"/>
              </w:tabs>
              <w:jc w:val="both"/>
              <w:rPr>
                <w:rFonts w:ascii="Times New Roman" w:hAnsi="Times New Roman" w:cs="Times New Roman"/>
                <w:color w:val="000000" w:themeColor="text1"/>
                <w:sz w:val="28"/>
                <w:szCs w:val="28"/>
              </w:rPr>
            </w:pPr>
          </w:p>
          <w:p w14:paraId="43DC2B43" w14:textId="15332AC8" w:rsidR="00144E33" w:rsidRPr="00144E33" w:rsidRDefault="00144E33" w:rsidP="00767B0A">
            <w:pPr>
              <w:tabs>
                <w:tab w:val="left" w:pos="5790"/>
              </w:tabs>
              <w:jc w:val="both"/>
              <w:rPr>
                <w:rFonts w:ascii="Times New Roman" w:hAnsi="Times New Roman" w:cs="Times New Roman"/>
                <w:color w:val="000000" w:themeColor="text1"/>
                <w:sz w:val="28"/>
                <w:szCs w:val="28"/>
              </w:rPr>
            </w:pPr>
            <w:r w:rsidRPr="00144E33">
              <w:rPr>
                <w:rFonts w:ascii="Times New Roman" w:hAnsi="Times New Roman" w:cs="Times New Roman"/>
                <w:color w:val="000000" w:themeColor="text1"/>
                <w:sz w:val="28"/>
                <w:szCs w:val="28"/>
              </w:rPr>
              <w:t xml:space="preserve">                     ______________</w:t>
            </w:r>
            <w:r w:rsidR="007B4EEB">
              <w:rPr>
                <w:rFonts w:ascii="Times New Roman" w:hAnsi="Times New Roman" w:cs="Times New Roman"/>
                <w:color w:val="000000" w:themeColor="text1"/>
                <w:sz w:val="28"/>
                <w:szCs w:val="28"/>
              </w:rPr>
              <w:t>______</w:t>
            </w:r>
          </w:p>
          <w:p w14:paraId="707476D0" w14:textId="77777777" w:rsidR="00144E33" w:rsidRPr="00144E33" w:rsidRDefault="00144E33" w:rsidP="00767B0A">
            <w:pPr>
              <w:tabs>
                <w:tab w:val="left" w:pos="5790"/>
              </w:tabs>
              <w:jc w:val="both"/>
              <w:rPr>
                <w:rFonts w:ascii="Times New Roman" w:hAnsi="Times New Roman" w:cs="Times New Roman"/>
                <w:color w:val="000000" w:themeColor="text1"/>
                <w:sz w:val="28"/>
                <w:szCs w:val="28"/>
              </w:rPr>
            </w:pPr>
          </w:p>
        </w:tc>
      </w:tr>
    </w:tbl>
    <w:p w14:paraId="7DF02822" w14:textId="77777777" w:rsidR="002A69B0" w:rsidRDefault="002A69B0" w:rsidP="002A69B0">
      <w:pPr>
        <w:pStyle w:val="110"/>
        <w:ind w:left="-284"/>
        <w:jc w:val="both"/>
        <w:rPr>
          <w:szCs w:val="28"/>
        </w:rPr>
      </w:pPr>
    </w:p>
    <w:p w14:paraId="01409937" w14:textId="77777777" w:rsidR="002A69B0" w:rsidRDefault="002A69B0" w:rsidP="002A69B0">
      <w:pPr>
        <w:pStyle w:val="110"/>
        <w:ind w:left="-284"/>
        <w:jc w:val="both"/>
        <w:rPr>
          <w:szCs w:val="28"/>
        </w:rPr>
      </w:pPr>
    </w:p>
    <w:p w14:paraId="64948540" w14:textId="77777777" w:rsidR="002A69B0" w:rsidRPr="0083753F" w:rsidRDefault="002A69B0" w:rsidP="00126D22">
      <w:pPr>
        <w:pStyle w:val="110"/>
        <w:jc w:val="both"/>
        <w:rPr>
          <w:szCs w:val="28"/>
        </w:rPr>
      </w:pPr>
      <w:r w:rsidRPr="003C4437">
        <w:rPr>
          <w:szCs w:val="28"/>
        </w:rPr>
        <w:t>ВЕРНО</w:t>
      </w:r>
      <w:r>
        <w:rPr>
          <w:szCs w:val="28"/>
        </w:rPr>
        <w:t>: р</w:t>
      </w:r>
      <w:r w:rsidRPr="0083753F">
        <w:rPr>
          <w:szCs w:val="28"/>
        </w:rPr>
        <w:t>уководитель аппарата администрации</w:t>
      </w:r>
    </w:p>
    <w:p w14:paraId="30C8D9C5" w14:textId="73AD9C2B" w:rsidR="002A69B0" w:rsidRPr="0083753F" w:rsidRDefault="002A69B0" w:rsidP="00126D22">
      <w:pPr>
        <w:pStyle w:val="af0"/>
        <w:spacing w:before="1"/>
        <w:ind w:right="-289"/>
        <w:contextualSpacing/>
        <w:jc w:val="both"/>
        <w:rPr>
          <w:szCs w:val="28"/>
        </w:rPr>
      </w:pPr>
      <w:r w:rsidRPr="0083753F">
        <w:rPr>
          <w:szCs w:val="28"/>
        </w:rPr>
        <w:t xml:space="preserve">муниципального района                                </w:t>
      </w:r>
      <w:r>
        <w:rPr>
          <w:szCs w:val="28"/>
        </w:rPr>
        <w:t xml:space="preserve">                                 </w:t>
      </w:r>
      <w:r w:rsidRPr="0083753F">
        <w:rPr>
          <w:szCs w:val="28"/>
        </w:rPr>
        <w:t xml:space="preserve">  А.А. Строганов</w:t>
      </w:r>
    </w:p>
    <w:p w14:paraId="2457152A" w14:textId="77777777" w:rsidR="002A69B0" w:rsidRPr="00BF1E91" w:rsidRDefault="002A69B0" w:rsidP="002A69B0">
      <w:pPr>
        <w:pStyle w:val="af0"/>
        <w:rPr>
          <w:color w:val="000000" w:themeColor="text1"/>
          <w:szCs w:val="28"/>
        </w:rPr>
      </w:pPr>
    </w:p>
    <w:p w14:paraId="5818421B" w14:textId="77777777" w:rsidR="00144E33" w:rsidRDefault="00144E33" w:rsidP="00144E33"/>
    <w:p w14:paraId="080F3EEE" w14:textId="6E7451B1" w:rsidR="00AA3F2D" w:rsidRDefault="00AA3F2D">
      <w:pPr>
        <w:spacing w:line="317" w:lineRule="exact"/>
        <w:ind w:left="4820" w:right="-1"/>
        <w:jc w:val="both"/>
        <w:rPr>
          <w:rFonts w:ascii="Times New Roman" w:hAnsi="Times New Roman" w:cs="Times New Roman"/>
          <w:sz w:val="28"/>
          <w:szCs w:val="28"/>
        </w:rPr>
      </w:pPr>
    </w:p>
    <w:p w14:paraId="4BEDF1F3" w14:textId="2EC26EF7" w:rsidR="00AA3F2D" w:rsidRDefault="00AA3F2D">
      <w:pPr>
        <w:spacing w:line="317" w:lineRule="exact"/>
        <w:ind w:left="4820" w:right="-1"/>
        <w:jc w:val="both"/>
        <w:rPr>
          <w:rFonts w:ascii="Times New Roman" w:hAnsi="Times New Roman" w:cs="Times New Roman"/>
          <w:sz w:val="28"/>
          <w:szCs w:val="28"/>
        </w:rPr>
      </w:pPr>
      <w:r>
        <w:rPr>
          <w:rFonts w:ascii="Times New Roman" w:hAnsi="Times New Roman" w:cs="Times New Roman"/>
          <w:sz w:val="28"/>
          <w:szCs w:val="28"/>
        </w:rPr>
        <w:br w:type="page"/>
      </w:r>
    </w:p>
    <w:tbl>
      <w:tblPr>
        <w:tblW w:w="9349" w:type="dxa"/>
        <w:tblLayout w:type="fixed"/>
        <w:tblLook w:val="04A0" w:firstRow="1" w:lastRow="0" w:firstColumn="1" w:lastColumn="0" w:noHBand="0" w:noVBand="1"/>
      </w:tblPr>
      <w:tblGrid>
        <w:gridCol w:w="4672"/>
        <w:gridCol w:w="4677"/>
      </w:tblGrid>
      <w:tr w:rsidR="00BD55C4" w:rsidRPr="009E4C89" w14:paraId="0FB1D518" w14:textId="77777777" w:rsidTr="00214289">
        <w:tc>
          <w:tcPr>
            <w:tcW w:w="4672" w:type="dxa"/>
          </w:tcPr>
          <w:p w14:paraId="7CB23561" w14:textId="77777777" w:rsidR="005753AC" w:rsidRPr="009E4C89" w:rsidRDefault="005753AC">
            <w:pPr>
              <w:widowControl/>
              <w:spacing w:line="0" w:lineRule="atLeast"/>
              <w:jc w:val="both"/>
              <w:rPr>
                <w:rFonts w:ascii="Times New Roman" w:eastAsia="TimesNewRomanPSMT" w:hAnsi="Times New Roman" w:cs="Times New Roman"/>
                <w:color w:val="auto"/>
                <w:sz w:val="28"/>
                <w:szCs w:val="28"/>
                <w:lang w:bidi="ar-SA"/>
              </w:rPr>
            </w:pPr>
          </w:p>
        </w:tc>
        <w:tc>
          <w:tcPr>
            <w:tcW w:w="4677" w:type="dxa"/>
          </w:tcPr>
          <w:p w14:paraId="5BB6D262" w14:textId="77777777" w:rsidR="00BD55C4" w:rsidRPr="009E4C89" w:rsidRDefault="00BD55C4">
            <w:pPr>
              <w:widowControl/>
              <w:spacing w:line="0" w:lineRule="atLeast"/>
              <w:jc w:val="both"/>
              <w:rPr>
                <w:rFonts w:ascii="Times New Roman" w:eastAsia="TimesNewRomanPSMT" w:hAnsi="Times New Roman" w:cs="Times New Roman"/>
                <w:color w:val="auto"/>
                <w:sz w:val="28"/>
                <w:szCs w:val="28"/>
                <w:lang w:bidi="ar-SA"/>
              </w:rPr>
            </w:pPr>
          </w:p>
        </w:tc>
      </w:tr>
    </w:tbl>
    <w:p w14:paraId="61EA1730" w14:textId="603DC24A" w:rsidR="00BD55C4" w:rsidRPr="00C714BC" w:rsidRDefault="00F854E3" w:rsidP="004A0AE8">
      <w:pPr>
        <w:spacing w:line="317" w:lineRule="exact"/>
        <w:ind w:left="4962" w:right="-1"/>
        <w:jc w:val="both"/>
        <w:rPr>
          <w:rFonts w:ascii="Times New Roman" w:hAnsi="Times New Roman" w:cs="Times New Roman"/>
          <w:sz w:val="28"/>
          <w:szCs w:val="28"/>
        </w:rPr>
      </w:pPr>
      <w:bookmarkStart w:id="2" w:name="_Hlk210641972"/>
      <w:r w:rsidRPr="00C714BC">
        <w:rPr>
          <w:rFonts w:ascii="Times New Roman" w:hAnsi="Times New Roman" w:cs="Times New Roman"/>
          <w:sz w:val="28"/>
          <w:szCs w:val="28"/>
        </w:rPr>
        <w:t>Приложение №</w:t>
      </w:r>
      <w:r w:rsidR="00C8134E" w:rsidRPr="00C714BC">
        <w:rPr>
          <w:rFonts w:ascii="Times New Roman" w:hAnsi="Times New Roman" w:cs="Times New Roman"/>
          <w:sz w:val="28"/>
          <w:szCs w:val="28"/>
        </w:rPr>
        <w:t xml:space="preserve"> </w:t>
      </w:r>
      <w:r w:rsidR="00727523" w:rsidRPr="00C714BC">
        <w:rPr>
          <w:rFonts w:ascii="Times New Roman" w:hAnsi="Times New Roman" w:cs="Times New Roman"/>
          <w:sz w:val="28"/>
          <w:szCs w:val="28"/>
        </w:rPr>
        <w:t>3</w:t>
      </w:r>
      <w:r w:rsidRPr="00C714BC">
        <w:rPr>
          <w:rFonts w:ascii="Times New Roman" w:hAnsi="Times New Roman" w:cs="Times New Roman"/>
          <w:sz w:val="28"/>
          <w:szCs w:val="28"/>
        </w:rPr>
        <w:t xml:space="preserve"> к распоряжению</w:t>
      </w:r>
      <w:r w:rsidR="00214289" w:rsidRPr="00C714BC">
        <w:rPr>
          <w:rFonts w:ascii="Times New Roman" w:hAnsi="Times New Roman" w:cs="Times New Roman"/>
          <w:sz w:val="28"/>
          <w:szCs w:val="28"/>
        </w:rPr>
        <w:t xml:space="preserve"> администрации муниципального </w:t>
      </w:r>
      <w:r w:rsidR="004A0AE8" w:rsidRPr="00C714BC">
        <w:rPr>
          <w:rFonts w:ascii="Times New Roman" w:hAnsi="Times New Roman" w:cs="Times New Roman"/>
          <w:sz w:val="28"/>
          <w:szCs w:val="28"/>
        </w:rPr>
        <w:t>района от 07 октября</w:t>
      </w:r>
      <w:r w:rsidRPr="00C714BC">
        <w:rPr>
          <w:rFonts w:ascii="Times New Roman" w:hAnsi="Times New Roman" w:cs="Times New Roman"/>
          <w:sz w:val="28"/>
          <w:szCs w:val="28"/>
        </w:rPr>
        <w:t xml:space="preserve"> 2025 года №</w:t>
      </w:r>
      <w:bookmarkEnd w:id="2"/>
      <w:r w:rsidR="004A0AE8" w:rsidRPr="00C714BC">
        <w:rPr>
          <w:rFonts w:ascii="Times New Roman" w:hAnsi="Times New Roman" w:cs="Times New Roman"/>
          <w:sz w:val="28"/>
          <w:szCs w:val="28"/>
        </w:rPr>
        <w:t>119-р</w:t>
      </w:r>
    </w:p>
    <w:p w14:paraId="014EC111" w14:textId="77777777" w:rsidR="004A0AE8" w:rsidRPr="00863C54" w:rsidRDefault="004A0AE8" w:rsidP="004A0AE8">
      <w:pPr>
        <w:spacing w:line="317" w:lineRule="exact"/>
        <w:ind w:left="4962" w:right="-1"/>
        <w:jc w:val="both"/>
        <w:rPr>
          <w:rFonts w:ascii="Times New Roman" w:eastAsia="Times New Roman" w:hAnsi="Times New Roman" w:cs="Times New Roman"/>
          <w:color w:val="auto"/>
          <w:lang w:bidi="ar-SA"/>
        </w:rPr>
      </w:pPr>
    </w:p>
    <w:p w14:paraId="6C888944" w14:textId="77777777" w:rsidR="0057502A" w:rsidRPr="009E4C89" w:rsidRDefault="0057502A">
      <w:pPr>
        <w:widowControl/>
        <w:tabs>
          <w:tab w:val="left" w:pos="1875"/>
        </w:tabs>
        <w:spacing w:line="276" w:lineRule="auto"/>
        <w:rPr>
          <w:rFonts w:ascii="Times New Roman" w:eastAsia="Times New Roman" w:hAnsi="Times New Roman" w:cs="Times New Roman"/>
          <w:color w:val="auto"/>
          <w:lang w:bidi="ar-SA"/>
        </w:rPr>
      </w:pPr>
    </w:p>
    <w:p w14:paraId="4D06E712" w14:textId="77777777" w:rsidR="00E4035E"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ЗАЯВКА НА УЧАСТИЕ В АУКЦИОНЕ В ЭЛЕКТРОННОЙ ФОРМЕ </w:t>
      </w:r>
    </w:p>
    <w:p w14:paraId="1CDB70A3"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«____»</w:t>
      </w:r>
      <w:r w:rsidR="00E4035E" w:rsidRPr="009E4C89">
        <w:rPr>
          <w:rFonts w:ascii="Times New Roman" w:eastAsia="Times New Roman" w:hAnsi="Times New Roman" w:cs="Times New Roman"/>
          <w:lang w:bidi="ar-SA"/>
        </w:rPr>
        <w:t xml:space="preserve"> </w:t>
      </w:r>
      <w:r w:rsidRPr="009E4C89">
        <w:rPr>
          <w:rFonts w:ascii="Times New Roman" w:eastAsia="Times New Roman" w:hAnsi="Times New Roman" w:cs="Times New Roman"/>
          <w:lang w:bidi="ar-SA"/>
        </w:rPr>
        <w:t>_________20___г.</w:t>
      </w:r>
    </w:p>
    <w:p w14:paraId="297CE18D"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(дата аукциона)</w:t>
      </w:r>
    </w:p>
    <w:p w14:paraId="36E5AAE0" w14:textId="74A5B4B8"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«____» ___________ 20___г.                                                         </w:t>
      </w:r>
      <w:r w:rsidR="00126D22">
        <w:rPr>
          <w:rFonts w:ascii="Times New Roman" w:eastAsia="Times New Roman" w:hAnsi="Times New Roman" w:cs="Times New Roman"/>
          <w:lang w:bidi="ar-SA"/>
        </w:rPr>
        <w:t xml:space="preserve">                        </w:t>
      </w:r>
      <w:r w:rsidR="005E674B">
        <w:rPr>
          <w:rFonts w:ascii="Times New Roman" w:eastAsia="Times New Roman" w:hAnsi="Times New Roman" w:cs="Times New Roman"/>
          <w:lang w:bidi="ar-SA"/>
        </w:rPr>
        <w:t xml:space="preserve">       </w:t>
      </w:r>
      <w:r w:rsidRPr="009E4C89">
        <w:rPr>
          <w:rFonts w:ascii="Times New Roman" w:eastAsia="Times New Roman" w:hAnsi="Times New Roman" w:cs="Times New Roman"/>
          <w:lang w:bidi="ar-SA"/>
        </w:rPr>
        <w:t xml:space="preserve">  с. Питерка</w:t>
      </w:r>
    </w:p>
    <w:p w14:paraId="23D9263F" w14:textId="317EF3DD"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w:t>
      </w:r>
      <w:r w:rsidR="00126D22">
        <w:rPr>
          <w:rFonts w:ascii="Times New Roman" w:eastAsia="Times New Roman" w:hAnsi="Times New Roman" w:cs="Times New Roman"/>
          <w:lang w:bidi="ar-SA"/>
        </w:rPr>
        <w:t>_______________________________</w:t>
      </w:r>
    </w:p>
    <w:p w14:paraId="5C9D14AE"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(полное наименование юридического лица, подающего заявку; фамилия, имя, отчество и паспортные данные физического лица, подающего заявку)</w:t>
      </w:r>
    </w:p>
    <w:p w14:paraId="112F303B"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______________________________________________________________ именуемый далее </w:t>
      </w:r>
    </w:p>
    <w:p w14:paraId="5A59F2D1"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Претендент, в лице _____________________________________________________________</w:t>
      </w:r>
    </w:p>
    <w:p w14:paraId="47C51C49"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 xml:space="preserve">                                                                           (фамилия, имя, отчество, должность)</w:t>
      </w:r>
    </w:p>
    <w:p w14:paraId="6FDAE69F" w14:textId="77777777" w:rsidR="00BD55C4" w:rsidRPr="009E4C89" w:rsidRDefault="00214289">
      <w:pPr>
        <w:widowControl/>
        <w:spacing w:line="276" w:lineRule="auto"/>
        <w:ind w:right="-284"/>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действующего на основании _____________________________________________________,</w:t>
      </w:r>
    </w:p>
    <w:p w14:paraId="3BCE5441" w14:textId="77777777" w:rsidR="00BD55C4" w:rsidRPr="009E4C89" w:rsidRDefault="00214289">
      <w:pPr>
        <w:widowControl/>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ознакомившись с информационным сообщением опубликованном на официальном сайте Российской Федерации о проведении торгов </w:t>
      </w:r>
      <w:r w:rsidRPr="009E4C89">
        <w:rPr>
          <w:rFonts w:ascii="Times New Roman" w:eastAsia="Times New Roman" w:hAnsi="Times New Roman" w:cs="Times New Roman"/>
          <w:color w:val="auto"/>
          <w:u w:val="single"/>
          <w:lang w:bidi="ar-SA"/>
        </w:rPr>
        <w:t>www.torgi.gov.ru</w:t>
      </w:r>
      <w:r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utp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sberbank</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ast</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ru</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r w:rsidRPr="009E4C89">
        <w:rPr>
          <w:rFonts w:ascii="Times New Roman" w:eastAsia="Times New Roman" w:hAnsi="Times New Roman" w:cs="Times New Roman"/>
          <w:color w:val="auto"/>
          <w:lang w:bidi="ar-SA"/>
        </w:rPr>
        <w:t xml:space="preserve"> и </w:t>
      </w:r>
      <w:r w:rsidRPr="009E4C89">
        <w:rPr>
          <w:rFonts w:ascii="Times New Roman" w:eastAsia="Calibri" w:hAnsi="Times New Roman" w:cs="Times New Roman"/>
          <w:color w:val="auto"/>
          <w:lang w:eastAsia="en-US" w:bidi="ar-SA"/>
        </w:rPr>
        <w:t>на сайте администрации http://питерка.рф/</w:t>
      </w:r>
      <w:r w:rsidRPr="009E4C89">
        <w:rPr>
          <w:rFonts w:ascii="Times New Roman" w:eastAsia="Times New Roman" w:hAnsi="Times New Roman" w:cs="Times New Roman"/>
          <w:color w:val="auto"/>
          <w:lang w:bidi="ar-SA"/>
        </w:rPr>
        <w:t>, принимаю решение об участии в аукционе на право заключения договора аренды земельного участка:</w:t>
      </w:r>
    </w:p>
    <w:p w14:paraId="75830A11" w14:textId="3E94164E" w:rsidR="00BD55C4" w:rsidRPr="009E4C89"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_Лот №_______________________________________________________________________</w:t>
      </w:r>
      <w:r w:rsidR="00126D22">
        <w:rPr>
          <w:rFonts w:ascii="Times New Roman" w:eastAsia="Times New Roman" w:hAnsi="Times New Roman" w:cs="Times New Roman"/>
          <w:color w:val="auto"/>
          <w:lang w:bidi="ar-SA"/>
        </w:rPr>
        <w:t>_____</w:t>
      </w:r>
      <w:r w:rsidRPr="009E4C89">
        <w:rPr>
          <w:rFonts w:ascii="Times New Roman" w:eastAsia="Times New Roman" w:hAnsi="Times New Roman" w:cs="Times New Roman"/>
          <w:color w:val="auto"/>
          <w:lang w:bidi="ar-SA"/>
        </w:rPr>
        <w:t>__________________________________________________________________________</w:t>
      </w:r>
      <w:r w:rsidR="00126D22">
        <w:rPr>
          <w:rFonts w:ascii="Times New Roman" w:eastAsia="Times New Roman" w:hAnsi="Times New Roman" w:cs="Times New Roman"/>
          <w:color w:val="auto"/>
          <w:lang w:bidi="ar-SA"/>
        </w:rPr>
        <w:t>_</w:t>
      </w:r>
      <w:r w:rsidRPr="009E4C89">
        <w:rPr>
          <w:rFonts w:ascii="Times New Roman" w:eastAsia="Times New Roman" w:hAnsi="Times New Roman" w:cs="Times New Roman"/>
          <w:color w:val="auto"/>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2620D1" w14:textId="77777777" w:rsidR="00BD55C4" w:rsidRPr="009E4C89"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ОБЯЗУЮСЬ:</w:t>
      </w:r>
    </w:p>
    <w:p w14:paraId="34C5C878" w14:textId="77777777" w:rsidR="00BD55C4" w:rsidRPr="009E4C89" w:rsidRDefault="00214289" w:rsidP="00863C54">
      <w:pPr>
        <w:ind w:firstLine="708"/>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Соблюдать условия, содержащиеся в информационном сообщении, на официальном сайте Российской Федерации о проведении торгов </w:t>
      </w:r>
      <w:r w:rsidRPr="009E4C89">
        <w:rPr>
          <w:rFonts w:ascii="Times New Roman" w:eastAsia="Times New Roman" w:hAnsi="Times New Roman" w:cs="Times New Roman"/>
          <w:color w:val="auto"/>
          <w:u w:val="single"/>
          <w:lang w:bidi="ar-SA"/>
        </w:rPr>
        <w:t>www.</w:t>
      </w:r>
      <w:r w:rsidRPr="009E4C89">
        <w:rPr>
          <w:rFonts w:ascii="Times New Roman" w:eastAsia="Times New Roman" w:hAnsi="Times New Roman" w:cs="Times New Roman"/>
          <w:color w:val="auto"/>
          <w:u w:val="single"/>
          <w:lang w:val="en-US" w:bidi="ar-SA"/>
        </w:rPr>
        <w:t>new</w:t>
      </w:r>
      <w:r w:rsidRPr="009E4C89">
        <w:rPr>
          <w:rFonts w:ascii="Times New Roman" w:eastAsia="Times New Roman" w:hAnsi="Times New Roman" w:cs="Times New Roman"/>
          <w:color w:val="auto"/>
          <w:u w:val="single"/>
          <w:lang w:bidi="ar-SA"/>
        </w:rPr>
        <w:t>.torgi.gov.ru</w:t>
      </w:r>
      <w:r w:rsidRPr="009E4C89">
        <w:rPr>
          <w:rFonts w:ascii="Times New Roman" w:eastAsia="Times New Roman" w:hAnsi="Times New Roman" w:cs="Times New Roman"/>
          <w:bCs/>
          <w:color w:val="auto"/>
          <w:u w:val="single"/>
          <w:lang w:bidi="ar-SA"/>
        </w:rPr>
        <w:t xml:space="preserve">, </w:t>
      </w:r>
      <w:hyperlink r:id="rId19" w:tgtFrame="http://utp.sberbank-ast.ru/AP">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utp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sberbank</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ast</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ru</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hyperlink>
      <w:r w:rsidRPr="009E4C89">
        <w:rPr>
          <w:rFonts w:ascii="Times New Roman" w:eastAsia="Times New Roman" w:hAnsi="Times New Roman" w:cs="Times New Roman"/>
          <w:color w:val="auto"/>
          <w:lang w:bidi="ar-SA"/>
        </w:rPr>
        <w:t xml:space="preserve"> и на </w:t>
      </w:r>
      <w:r w:rsidRPr="009E4C89">
        <w:rPr>
          <w:rFonts w:ascii="Times New Roman" w:eastAsia="Calibri" w:hAnsi="Times New Roman" w:cs="Times New Roman"/>
          <w:color w:val="auto"/>
          <w:lang w:eastAsia="en-US" w:bidi="ar-SA"/>
        </w:rPr>
        <w:t xml:space="preserve">сайте администрации </w:t>
      </w:r>
      <w:r w:rsidRPr="009E4C89">
        <w:rPr>
          <w:rFonts w:ascii="Times New Roman" w:eastAsia="Calibri" w:hAnsi="Times New Roman" w:cs="Times New Roman"/>
          <w:color w:val="auto"/>
          <w:lang w:val="en-US" w:eastAsia="en-US" w:bidi="ar-SA"/>
        </w:rPr>
        <w:t>http</w:t>
      </w:r>
      <w:r w:rsidRPr="009E4C89">
        <w:rPr>
          <w:rFonts w:ascii="Times New Roman" w:eastAsia="Calibri" w:hAnsi="Times New Roman" w:cs="Times New Roman"/>
          <w:color w:val="auto"/>
          <w:lang w:eastAsia="en-US" w:bidi="ar-SA"/>
        </w:rPr>
        <w:t>://</w:t>
      </w:r>
      <w:r w:rsidRPr="009E4C89">
        <w:rPr>
          <w:rFonts w:ascii="Times New Roman" w:hAnsi="Times New Roman" w:cs="Times New Roman"/>
          <w:lang w:val="en-US"/>
        </w:rPr>
        <w:t>piterka</w:t>
      </w:r>
      <w:r w:rsidRPr="009E4C89">
        <w:rPr>
          <w:rFonts w:ascii="Times New Roman" w:hAnsi="Times New Roman" w:cs="Times New Roman"/>
        </w:rPr>
        <w:t>.</w:t>
      </w:r>
      <w:r w:rsidRPr="009E4C89">
        <w:rPr>
          <w:rFonts w:ascii="Times New Roman" w:hAnsi="Times New Roman" w:cs="Times New Roman"/>
          <w:lang w:val="en-US"/>
        </w:rPr>
        <w:t>gosuslugi</w:t>
      </w:r>
      <w:r w:rsidRPr="009E4C89">
        <w:rPr>
          <w:rFonts w:ascii="Times New Roman" w:hAnsi="Times New Roman" w:cs="Times New Roman"/>
        </w:rPr>
        <w:t>.</w:t>
      </w:r>
      <w:r w:rsidRPr="009E4C89">
        <w:rPr>
          <w:rFonts w:ascii="Times New Roman" w:hAnsi="Times New Roman" w:cs="Times New Roman"/>
          <w:lang w:val="en-US"/>
        </w:rPr>
        <w:t>ru</w:t>
      </w:r>
      <w:r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аукцион проводится в соответствии с требованиями ст. 39.11, ст. 39.12, ст. 39.13 Земельного кодекса Российской Федерации от 25.10.2001 г. № 136-ФЗ.</w:t>
      </w:r>
    </w:p>
    <w:p w14:paraId="22A87591" w14:textId="77777777" w:rsidR="00BD55C4" w:rsidRPr="009E4C89" w:rsidRDefault="00214289" w:rsidP="00863C54">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В случае признания победителем аукциона</w:t>
      </w:r>
      <w:r w:rsidR="009730A4">
        <w:rPr>
          <w:rFonts w:ascii="Times New Roman" w:eastAsia="Times New Roman" w:hAnsi="Times New Roman" w:cs="Times New Roman"/>
          <w:color w:val="auto"/>
          <w:lang w:bidi="ar-SA"/>
        </w:rPr>
        <w:t xml:space="preserve"> заключить с Продавцом договор купли-продажи </w:t>
      </w:r>
      <w:r w:rsidRPr="009E4C89">
        <w:rPr>
          <w:rFonts w:ascii="Times New Roman" w:eastAsia="Times New Roman" w:hAnsi="Times New Roman" w:cs="Times New Roman"/>
          <w:color w:val="auto"/>
          <w:lang w:bidi="ar-SA"/>
        </w:rPr>
        <w:t>не ранее чем через десять дней со дня размещения информации о результатах аукциона на официальном сайте.</w:t>
      </w:r>
    </w:p>
    <w:p w14:paraId="33B30A94" w14:textId="77777777" w:rsidR="00BD55C4" w:rsidRPr="009E4C89" w:rsidRDefault="00214289" w:rsidP="00863C54">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субъекту персональных данных, в том числе фамилия, </w:t>
      </w:r>
      <w:r w:rsidRPr="009E4C89">
        <w:rPr>
          <w:rFonts w:ascii="Times New Roman" w:eastAsia="Times New Roman" w:hAnsi="Times New Roman" w:cs="Times New Roman"/>
          <w:color w:val="auto"/>
          <w:lang w:bidi="ar-SA"/>
        </w:rPr>
        <w:lastRenderedPageBreak/>
        <w:t>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w:t>
      </w:r>
      <w:r w:rsidR="00F854E3"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14:paraId="76A98D81"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Адрес/телефон/</w:t>
      </w:r>
      <w:r w:rsidRPr="009E4C89">
        <w:rPr>
          <w:rFonts w:ascii="Times New Roman" w:eastAsia="Times New Roman" w:hAnsi="Times New Roman" w:cs="Times New Roman"/>
          <w:color w:val="auto"/>
          <w:lang w:val="en-US" w:bidi="ar-SA"/>
        </w:rPr>
        <w:t>e</w:t>
      </w:r>
      <w:r w:rsidRPr="009E4C89">
        <w:rPr>
          <w:rFonts w:ascii="Times New Roman" w:eastAsia="Times New Roman" w:hAnsi="Times New Roman" w:cs="Times New Roman"/>
          <w:color w:val="auto"/>
          <w:lang w:bidi="ar-SA"/>
        </w:rPr>
        <w:t>-</w:t>
      </w:r>
      <w:r w:rsidRPr="009E4C89">
        <w:rPr>
          <w:rFonts w:ascii="Times New Roman" w:eastAsia="Times New Roman" w:hAnsi="Times New Roman" w:cs="Times New Roman"/>
          <w:color w:val="auto"/>
          <w:lang w:val="en-US" w:bidi="ar-SA"/>
        </w:rPr>
        <w:t>mail</w:t>
      </w:r>
      <w:r w:rsidRPr="009E4C89">
        <w:rPr>
          <w:rFonts w:ascii="Times New Roman" w:eastAsia="Times New Roman" w:hAnsi="Times New Roman" w:cs="Times New Roman"/>
          <w:color w:val="auto"/>
          <w:lang w:bidi="ar-SA"/>
        </w:rPr>
        <w:t xml:space="preserve"> </w:t>
      </w:r>
    </w:p>
    <w:p w14:paraId="61A6817A" w14:textId="3706B43F"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Претендента:__________________________________</w:t>
      </w:r>
      <w:r w:rsidR="005E674B">
        <w:rPr>
          <w:rFonts w:ascii="Times New Roman" w:eastAsia="Times New Roman" w:hAnsi="Times New Roman" w:cs="Times New Roman"/>
          <w:color w:val="auto"/>
          <w:lang w:bidi="ar-SA"/>
        </w:rPr>
        <w:t>________________________</w:t>
      </w:r>
      <w:r w:rsidRPr="009E4C89">
        <w:rPr>
          <w:rFonts w:ascii="Times New Roman" w:eastAsia="Times New Roman" w:hAnsi="Times New Roman" w:cs="Times New Roman"/>
          <w:color w:val="auto"/>
          <w:lang w:bidi="ar-SA"/>
        </w:rPr>
        <w:t>_______________________________________________________________________________________________________________________________________________________________________________________________________________________________________________</w:t>
      </w:r>
    </w:p>
    <w:p w14:paraId="4BC209A6"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Реквизиты счета Претендента для возврата задатка (полные банковские реквизиты):</w:t>
      </w:r>
    </w:p>
    <w:p w14:paraId="6DF90775" w14:textId="7FEF52C9"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A69B0">
        <w:rPr>
          <w:rFonts w:ascii="Times New Roman" w:eastAsia="Times New Roman" w:hAnsi="Times New Roman" w:cs="Times New Roman"/>
          <w:color w:val="auto"/>
          <w:lang w:bidi="ar-SA"/>
        </w:rPr>
        <w:t>_______________</w:t>
      </w:r>
    </w:p>
    <w:p w14:paraId="05A011C3"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Приложения:</w:t>
      </w:r>
    </w:p>
    <w:p w14:paraId="68D61BDC" w14:textId="7B362CF4"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A69B0">
        <w:rPr>
          <w:rFonts w:ascii="Times New Roman" w:eastAsia="Times New Roman" w:hAnsi="Times New Roman" w:cs="Times New Roman"/>
          <w:lang w:bidi="ar-SA"/>
        </w:rPr>
        <w:t>____________________</w:t>
      </w:r>
    </w:p>
    <w:p w14:paraId="78F7C5B3"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54684AC1"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Претендента (его полномочного представителя)</w:t>
      </w:r>
    </w:p>
    <w:p w14:paraId="4008A927"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w:t>
      </w:r>
    </w:p>
    <w:p w14:paraId="274E0B3F" w14:textId="77777777" w:rsidR="00512232" w:rsidRDefault="00512232">
      <w:pPr>
        <w:widowControl/>
        <w:spacing w:line="276" w:lineRule="auto"/>
        <w:ind w:right="46"/>
        <w:jc w:val="both"/>
        <w:rPr>
          <w:rFonts w:ascii="Times New Roman" w:eastAsia="Times New Roman" w:hAnsi="Times New Roman" w:cs="Times New Roman"/>
          <w:lang w:bidi="ar-SA"/>
        </w:rPr>
      </w:pPr>
    </w:p>
    <w:p w14:paraId="78122DB3"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М.П.</w:t>
      </w:r>
      <w:r w:rsidRPr="009E4C89">
        <w:rPr>
          <w:rFonts w:ascii="Times New Roman" w:eastAsia="Times New Roman" w:hAnsi="Times New Roman" w:cs="Times New Roman"/>
          <w:lang w:bidi="ar-SA"/>
        </w:rPr>
        <w:tab/>
        <w:t xml:space="preserve"> «___» _____________20__г.</w:t>
      </w:r>
    </w:p>
    <w:p w14:paraId="6C70269C"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25860EC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Заявка принята: «___» _____________20__г. в ______ часов __________ минут.</w:t>
      </w:r>
    </w:p>
    <w:p w14:paraId="22F2D07A"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5834916A"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уполномоченного лица, принявшего заявку</w:t>
      </w:r>
    </w:p>
    <w:p w14:paraId="73BB7914"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__________________________________________________________________________________________________________________________________________________________Отметка об отказе в принятии заявки:______________________________________________</w:t>
      </w:r>
    </w:p>
    <w:p w14:paraId="7A20F1D8" w14:textId="77777777" w:rsidR="00BD55C4" w:rsidRDefault="00BD55C4">
      <w:pPr>
        <w:widowControl/>
        <w:spacing w:line="276" w:lineRule="auto"/>
        <w:ind w:right="46"/>
        <w:jc w:val="both"/>
        <w:rPr>
          <w:rFonts w:ascii="Times New Roman" w:eastAsia="Times New Roman" w:hAnsi="Times New Roman" w:cs="Times New Roman"/>
          <w:lang w:bidi="ar-SA"/>
        </w:rPr>
      </w:pPr>
    </w:p>
    <w:p w14:paraId="68677C48" w14:textId="77777777" w:rsidR="002A69B0" w:rsidRDefault="002A69B0">
      <w:pPr>
        <w:widowControl/>
        <w:spacing w:line="276" w:lineRule="auto"/>
        <w:ind w:right="46"/>
        <w:jc w:val="both"/>
        <w:rPr>
          <w:rFonts w:ascii="Times New Roman" w:eastAsia="Times New Roman" w:hAnsi="Times New Roman" w:cs="Times New Roman"/>
          <w:lang w:bidi="ar-SA"/>
        </w:rPr>
      </w:pPr>
    </w:p>
    <w:p w14:paraId="6517C8DF" w14:textId="77777777" w:rsidR="002A69B0" w:rsidRDefault="002A69B0">
      <w:pPr>
        <w:widowControl/>
        <w:spacing w:line="276" w:lineRule="auto"/>
        <w:ind w:right="46"/>
        <w:jc w:val="both"/>
        <w:rPr>
          <w:rFonts w:ascii="Times New Roman" w:eastAsia="Times New Roman" w:hAnsi="Times New Roman" w:cs="Times New Roman"/>
          <w:lang w:bidi="ar-SA"/>
        </w:rPr>
      </w:pPr>
    </w:p>
    <w:p w14:paraId="26428602" w14:textId="77777777" w:rsidR="002A69B0" w:rsidRPr="00C714BC" w:rsidRDefault="002A69B0" w:rsidP="002A69B0">
      <w:pPr>
        <w:pStyle w:val="110"/>
        <w:jc w:val="both"/>
        <w:rPr>
          <w:szCs w:val="28"/>
        </w:rPr>
      </w:pPr>
      <w:r w:rsidRPr="00C714BC">
        <w:rPr>
          <w:szCs w:val="28"/>
        </w:rPr>
        <w:t>ВЕРНО: руководитель аппарата администрации</w:t>
      </w:r>
    </w:p>
    <w:p w14:paraId="611BC8F4" w14:textId="2655EC07" w:rsidR="002A69B0" w:rsidRPr="00C714BC" w:rsidRDefault="002A69B0" w:rsidP="002A69B0">
      <w:pPr>
        <w:pStyle w:val="af0"/>
        <w:spacing w:before="1"/>
        <w:ind w:right="-289"/>
        <w:contextualSpacing/>
        <w:jc w:val="both"/>
        <w:rPr>
          <w:szCs w:val="28"/>
        </w:rPr>
      </w:pPr>
      <w:r w:rsidRPr="00C714BC">
        <w:rPr>
          <w:szCs w:val="28"/>
        </w:rPr>
        <w:t xml:space="preserve">муниципального района                                </w:t>
      </w:r>
      <w:r w:rsidR="00C714BC">
        <w:rPr>
          <w:szCs w:val="28"/>
        </w:rPr>
        <w:t xml:space="preserve">           </w:t>
      </w:r>
      <w:r w:rsidR="00433297">
        <w:rPr>
          <w:szCs w:val="28"/>
        </w:rPr>
        <w:t xml:space="preserve"> </w:t>
      </w:r>
      <w:r w:rsidR="00C714BC">
        <w:rPr>
          <w:szCs w:val="28"/>
        </w:rPr>
        <w:t xml:space="preserve">   </w:t>
      </w:r>
      <w:r w:rsidR="00863C54" w:rsidRPr="00C714BC">
        <w:rPr>
          <w:szCs w:val="28"/>
        </w:rPr>
        <w:t xml:space="preserve">         </w:t>
      </w:r>
      <w:r w:rsidRPr="00C714BC">
        <w:rPr>
          <w:szCs w:val="28"/>
        </w:rPr>
        <w:t xml:space="preserve">     </w:t>
      </w:r>
      <w:r w:rsidRPr="00C714BC">
        <w:rPr>
          <w:szCs w:val="28"/>
        </w:rPr>
        <w:t xml:space="preserve"> </w:t>
      </w:r>
      <w:r w:rsidRPr="00C714BC">
        <w:rPr>
          <w:szCs w:val="28"/>
        </w:rPr>
        <w:t xml:space="preserve">   А.А. Строганов</w:t>
      </w:r>
    </w:p>
    <w:p w14:paraId="01F90FE6" w14:textId="77777777" w:rsidR="002A69B0" w:rsidRPr="00BF1E91" w:rsidRDefault="002A69B0" w:rsidP="002A69B0">
      <w:pPr>
        <w:pStyle w:val="af0"/>
        <w:rPr>
          <w:color w:val="000000" w:themeColor="text1"/>
          <w:szCs w:val="28"/>
        </w:rPr>
      </w:pPr>
    </w:p>
    <w:p w14:paraId="38189CFF" w14:textId="77777777" w:rsidR="00A15EC1" w:rsidRDefault="00A15EC1" w:rsidP="00A15EC1">
      <w:pPr>
        <w:widowControl/>
        <w:spacing w:line="0" w:lineRule="atLeast"/>
        <w:jc w:val="both"/>
        <w:rPr>
          <w:rFonts w:ascii="Times New Roman" w:eastAsia="TimesNewRomanPSMT" w:hAnsi="Times New Roman" w:cs="Times New Roman"/>
          <w:color w:val="auto"/>
          <w:sz w:val="28"/>
          <w:szCs w:val="28"/>
          <w:lang w:bidi="ar-SA"/>
        </w:rPr>
      </w:pPr>
    </w:p>
    <w:p w14:paraId="234BAAB8" w14:textId="77777777" w:rsidR="00A15EC1" w:rsidRDefault="00A15EC1" w:rsidP="00A15EC1">
      <w:pPr>
        <w:widowControl/>
        <w:spacing w:line="0" w:lineRule="atLeast"/>
        <w:jc w:val="both"/>
        <w:rPr>
          <w:rFonts w:ascii="Times New Roman" w:eastAsia="TimesNewRomanPSMT" w:hAnsi="Times New Roman" w:cs="Times New Roman"/>
          <w:color w:val="auto"/>
          <w:sz w:val="28"/>
          <w:szCs w:val="28"/>
          <w:lang w:bidi="ar-SA"/>
        </w:rPr>
      </w:pPr>
    </w:p>
    <w:p w14:paraId="28E124A5" w14:textId="77777777" w:rsidR="00BD55C4" w:rsidRPr="009E4C89" w:rsidRDefault="00BD55C4">
      <w:pPr>
        <w:widowControl/>
        <w:spacing w:line="276" w:lineRule="auto"/>
        <w:ind w:right="46"/>
        <w:jc w:val="both"/>
        <w:rPr>
          <w:rFonts w:ascii="Times New Roman" w:eastAsia="Times New Roman" w:hAnsi="Times New Roman" w:cs="Times New Roman"/>
          <w:color w:val="auto"/>
          <w:lang w:bidi="ar-SA"/>
        </w:rPr>
      </w:pPr>
    </w:p>
    <w:sectPr w:rsidR="00BD55C4" w:rsidRPr="009E4C89" w:rsidSect="00433297">
      <w:pgSz w:w="11906" w:h="16838"/>
      <w:pgMar w:top="1134" w:right="850" w:bottom="1134" w:left="1701" w:header="0" w:footer="6"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FF135" w14:textId="77777777" w:rsidR="00C91993" w:rsidRDefault="00C91993">
      <w:r>
        <w:separator/>
      </w:r>
    </w:p>
  </w:endnote>
  <w:endnote w:type="continuationSeparator" w:id="0">
    <w:p w14:paraId="39265923" w14:textId="77777777" w:rsidR="00C91993" w:rsidRDefault="00C9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DejaVu Sans">
    <w:charset w:val="CC"/>
    <w:family w:val="swiss"/>
    <w:pitch w:val="variable"/>
    <w:sig w:usb0="E7002EFF" w:usb1="D200FDFF" w:usb2="0A246029" w:usb3="00000000" w:csb0="000001FF" w:csb1="00000000"/>
  </w:font>
  <w:font w:name="Droid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103914"/>
      <w:docPartObj>
        <w:docPartGallery w:val="Page Numbers (Bottom of Page)"/>
        <w:docPartUnique/>
      </w:docPartObj>
    </w:sdtPr>
    <w:sdtContent>
      <w:p w14:paraId="71113994" w14:textId="332E2242" w:rsidR="00433297" w:rsidRDefault="00433297">
        <w:pPr>
          <w:pStyle w:val="afb"/>
          <w:jc w:val="right"/>
        </w:pPr>
        <w:r>
          <w:fldChar w:fldCharType="begin"/>
        </w:r>
        <w:r>
          <w:instrText>PAGE   \* MERGEFORMAT</w:instrText>
        </w:r>
        <w:r>
          <w:fldChar w:fldCharType="separate"/>
        </w:r>
        <w:r w:rsidR="00FA360F">
          <w:rPr>
            <w:noProof/>
          </w:rPr>
          <w:t>16</w:t>
        </w:r>
        <w:r>
          <w:fldChar w:fldCharType="end"/>
        </w:r>
      </w:p>
    </w:sdtContent>
  </w:sdt>
  <w:p w14:paraId="70EDC678" w14:textId="77777777" w:rsidR="00842FD2" w:rsidRDefault="00842FD2">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A80CE" w14:textId="77777777" w:rsidR="00C91993" w:rsidRDefault="00C91993">
      <w:r>
        <w:separator/>
      </w:r>
    </w:p>
  </w:footnote>
  <w:footnote w:type="continuationSeparator" w:id="0">
    <w:p w14:paraId="11E6B51A" w14:textId="77777777" w:rsidR="00C91993" w:rsidRDefault="00C919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42282B"/>
    <w:multiLevelType w:val="hybridMultilevel"/>
    <w:tmpl w:val="EB943F6E"/>
    <w:lvl w:ilvl="0" w:tplc="58CCE468">
      <w:start w:val="1"/>
      <w:numFmt w:val="decimal"/>
      <w:lvlText w:val="%1."/>
      <w:lvlJc w:val="left"/>
      <w:pPr>
        <w:ind w:left="1496" w:hanging="360"/>
      </w:pPr>
      <w:rPr>
        <w:rFonts w:eastAsia="Calibri"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19FF1216"/>
    <w:multiLevelType w:val="hybridMultilevel"/>
    <w:tmpl w:val="BECAD97E"/>
    <w:lvl w:ilvl="0" w:tplc="4B7071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3905C9"/>
    <w:multiLevelType w:val="multilevel"/>
    <w:tmpl w:val="7574762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nsid w:val="2CB7294C"/>
    <w:multiLevelType w:val="multilevel"/>
    <w:tmpl w:val="F076892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4">
    <w:nsid w:val="2E053347"/>
    <w:multiLevelType w:val="multilevel"/>
    <w:tmpl w:val="AC7EF07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5">
    <w:nsid w:val="380A231D"/>
    <w:multiLevelType w:val="multilevel"/>
    <w:tmpl w:val="887EBEA8"/>
    <w:lvl w:ilvl="0">
      <w:start w:val="1"/>
      <w:numFmt w:val="decimal"/>
      <w:isLgl/>
      <w:lvlText w:val="%1."/>
      <w:lvlJc w:val="left"/>
      <w:pPr>
        <w:tabs>
          <w:tab w:val="num" w:pos="360"/>
        </w:tabs>
        <w:ind w:left="360" w:hanging="360"/>
      </w:pPr>
      <w:rPr>
        <w:color w:val="auto"/>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6">
    <w:nsid w:val="41440D0E"/>
    <w:multiLevelType w:val="multilevel"/>
    <w:tmpl w:val="05A02E58"/>
    <w:lvl w:ilvl="0">
      <w:start w:val="1"/>
      <w:numFmt w:val="decimal"/>
      <w:isLgl/>
      <w:lvlText w:val="%1."/>
      <w:lvlJc w:val="left"/>
      <w:pPr>
        <w:tabs>
          <w:tab w:val="num" w:pos="0"/>
        </w:tabs>
        <w:ind w:left="1080" w:hanging="360"/>
      </w:pPr>
    </w:lvl>
    <w:lvl w:ilvl="1">
      <w:start w:val="1"/>
      <w:numFmt w:val="lowerLetter"/>
      <w:isLgl/>
      <w:lvlText w:val="%2."/>
      <w:lvlJc w:val="left"/>
      <w:pPr>
        <w:tabs>
          <w:tab w:val="num" w:pos="0"/>
        </w:tabs>
        <w:ind w:left="1800" w:hanging="360"/>
      </w:pPr>
    </w:lvl>
    <w:lvl w:ilvl="2">
      <w:start w:val="1"/>
      <w:numFmt w:val="lowerRoman"/>
      <w:isLgl/>
      <w:lvlText w:val="%3."/>
      <w:lvlJc w:val="right"/>
      <w:pPr>
        <w:tabs>
          <w:tab w:val="num" w:pos="0"/>
        </w:tabs>
        <w:ind w:left="2520" w:hanging="180"/>
      </w:pPr>
    </w:lvl>
    <w:lvl w:ilvl="3">
      <w:start w:val="1"/>
      <w:numFmt w:val="decimal"/>
      <w:isLgl/>
      <w:lvlText w:val="%4."/>
      <w:lvlJc w:val="left"/>
      <w:pPr>
        <w:tabs>
          <w:tab w:val="num" w:pos="0"/>
        </w:tabs>
        <w:ind w:left="3240" w:hanging="360"/>
      </w:pPr>
    </w:lvl>
    <w:lvl w:ilvl="4">
      <w:start w:val="1"/>
      <w:numFmt w:val="lowerLetter"/>
      <w:isLgl/>
      <w:lvlText w:val="%5."/>
      <w:lvlJc w:val="left"/>
      <w:pPr>
        <w:tabs>
          <w:tab w:val="num" w:pos="0"/>
        </w:tabs>
        <w:ind w:left="3960" w:hanging="360"/>
      </w:pPr>
    </w:lvl>
    <w:lvl w:ilvl="5">
      <w:start w:val="1"/>
      <w:numFmt w:val="lowerRoman"/>
      <w:isLgl/>
      <w:lvlText w:val="%6."/>
      <w:lvlJc w:val="right"/>
      <w:pPr>
        <w:tabs>
          <w:tab w:val="num" w:pos="0"/>
        </w:tabs>
        <w:ind w:left="4680" w:hanging="180"/>
      </w:pPr>
    </w:lvl>
    <w:lvl w:ilvl="6">
      <w:start w:val="1"/>
      <w:numFmt w:val="decimal"/>
      <w:isLgl/>
      <w:lvlText w:val="%7."/>
      <w:lvlJc w:val="left"/>
      <w:pPr>
        <w:tabs>
          <w:tab w:val="num" w:pos="0"/>
        </w:tabs>
        <w:ind w:left="5400" w:hanging="360"/>
      </w:pPr>
    </w:lvl>
    <w:lvl w:ilvl="7">
      <w:start w:val="1"/>
      <w:numFmt w:val="lowerLetter"/>
      <w:isLgl/>
      <w:lvlText w:val="%8."/>
      <w:lvlJc w:val="left"/>
      <w:pPr>
        <w:tabs>
          <w:tab w:val="num" w:pos="0"/>
        </w:tabs>
        <w:ind w:left="6120" w:hanging="360"/>
      </w:pPr>
    </w:lvl>
    <w:lvl w:ilvl="8">
      <w:start w:val="1"/>
      <w:numFmt w:val="lowerRoman"/>
      <w:isLgl/>
      <w:lvlText w:val="%9."/>
      <w:lvlJc w:val="right"/>
      <w:pPr>
        <w:tabs>
          <w:tab w:val="num" w:pos="0"/>
        </w:tabs>
        <w:ind w:left="6840" w:hanging="180"/>
      </w:pPr>
    </w:lvl>
  </w:abstractNum>
  <w:abstractNum w:abstractNumId="7">
    <w:nsid w:val="5B656A2E"/>
    <w:multiLevelType w:val="multilevel"/>
    <w:tmpl w:val="7820CAC0"/>
    <w:lvl w:ilvl="0">
      <w:start w:val="3"/>
      <w:numFmt w:val="decimal"/>
      <w:isLgl/>
      <w:lvlText w:val="%1."/>
      <w:lvlJc w:val="left"/>
      <w:pPr>
        <w:tabs>
          <w:tab w:val="num" w:pos="208"/>
        </w:tabs>
        <w:ind w:left="928" w:hanging="360"/>
      </w:pPr>
    </w:lvl>
    <w:lvl w:ilvl="1">
      <w:start w:val="1"/>
      <w:numFmt w:val="decimal"/>
      <w:isLgl/>
      <w:lvlText w:val="%1.%2."/>
      <w:lvlJc w:val="left"/>
      <w:pPr>
        <w:tabs>
          <w:tab w:val="num" w:pos="0"/>
        </w:tabs>
        <w:ind w:left="1146" w:hanging="720"/>
      </w:pPr>
    </w:lvl>
    <w:lvl w:ilvl="2">
      <w:start w:val="1"/>
      <w:numFmt w:val="decimal"/>
      <w:isLgl/>
      <w:lvlText w:val="%1.%2.%3."/>
      <w:lvlJc w:val="left"/>
      <w:pPr>
        <w:tabs>
          <w:tab w:val="num" w:pos="0"/>
        </w:tabs>
        <w:ind w:left="1212" w:hanging="720"/>
      </w:pPr>
    </w:lvl>
    <w:lvl w:ilvl="3">
      <w:start w:val="1"/>
      <w:numFmt w:val="decimal"/>
      <w:isLgl/>
      <w:lvlText w:val="%1.%2.%3.%4."/>
      <w:lvlJc w:val="left"/>
      <w:pPr>
        <w:tabs>
          <w:tab w:val="num" w:pos="0"/>
        </w:tabs>
        <w:ind w:left="1638" w:hanging="1080"/>
      </w:pPr>
    </w:lvl>
    <w:lvl w:ilvl="4">
      <w:start w:val="1"/>
      <w:numFmt w:val="decimal"/>
      <w:isLgl/>
      <w:lvlText w:val="%1.%2.%3.%4.%5."/>
      <w:lvlJc w:val="left"/>
      <w:pPr>
        <w:tabs>
          <w:tab w:val="num" w:pos="0"/>
        </w:tabs>
        <w:ind w:left="1704" w:hanging="1080"/>
      </w:pPr>
    </w:lvl>
    <w:lvl w:ilvl="5">
      <w:start w:val="1"/>
      <w:numFmt w:val="decimal"/>
      <w:isLgl/>
      <w:lvlText w:val="%1.%2.%3.%4.%5.%6."/>
      <w:lvlJc w:val="left"/>
      <w:pPr>
        <w:tabs>
          <w:tab w:val="num" w:pos="0"/>
        </w:tabs>
        <w:ind w:left="2130" w:hanging="1440"/>
      </w:pPr>
    </w:lvl>
    <w:lvl w:ilvl="6">
      <w:start w:val="1"/>
      <w:numFmt w:val="decimal"/>
      <w:isLgl/>
      <w:lvlText w:val="%1.%2.%3.%4.%5.%6.%7."/>
      <w:lvlJc w:val="left"/>
      <w:pPr>
        <w:tabs>
          <w:tab w:val="num" w:pos="0"/>
        </w:tabs>
        <w:ind w:left="2556" w:hanging="1800"/>
      </w:pPr>
    </w:lvl>
    <w:lvl w:ilvl="7">
      <w:start w:val="1"/>
      <w:numFmt w:val="decimal"/>
      <w:isLgl/>
      <w:lvlText w:val="%1.%2.%3.%4.%5.%6.%7.%8."/>
      <w:lvlJc w:val="left"/>
      <w:pPr>
        <w:tabs>
          <w:tab w:val="num" w:pos="0"/>
        </w:tabs>
        <w:ind w:left="2622" w:hanging="1800"/>
      </w:pPr>
    </w:lvl>
    <w:lvl w:ilvl="8">
      <w:start w:val="1"/>
      <w:numFmt w:val="decimal"/>
      <w:isLgl/>
      <w:lvlText w:val="%1.%2.%3.%4.%5.%6.%7.%8.%9."/>
      <w:lvlJc w:val="left"/>
      <w:pPr>
        <w:tabs>
          <w:tab w:val="num" w:pos="0"/>
        </w:tabs>
        <w:ind w:left="3048" w:hanging="2160"/>
      </w:pPr>
    </w:lvl>
  </w:abstractNum>
  <w:abstractNum w:abstractNumId="8">
    <w:nsid w:val="5D3D24F0"/>
    <w:multiLevelType w:val="multilevel"/>
    <w:tmpl w:val="674C5E14"/>
    <w:lvl w:ilvl="0">
      <w:start w:val="1"/>
      <w:numFmt w:val="decimal"/>
      <w:isLgl/>
      <w:lvlText w:val="%1."/>
      <w:lvlJc w:val="left"/>
      <w:pPr>
        <w:tabs>
          <w:tab w:val="num" w:pos="0"/>
        </w:tabs>
        <w:ind w:left="786" w:hanging="360"/>
      </w:pPr>
    </w:lvl>
    <w:lvl w:ilvl="1">
      <w:start w:val="1"/>
      <w:numFmt w:val="lowerLetter"/>
      <w:isLgl/>
      <w:lvlText w:val="%2."/>
      <w:lvlJc w:val="left"/>
      <w:pPr>
        <w:tabs>
          <w:tab w:val="num" w:pos="0"/>
        </w:tabs>
        <w:ind w:left="1506" w:hanging="360"/>
      </w:pPr>
    </w:lvl>
    <w:lvl w:ilvl="2">
      <w:start w:val="1"/>
      <w:numFmt w:val="lowerRoman"/>
      <w:isLgl/>
      <w:lvlText w:val="%3."/>
      <w:lvlJc w:val="right"/>
      <w:pPr>
        <w:tabs>
          <w:tab w:val="num" w:pos="0"/>
        </w:tabs>
        <w:ind w:left="2226" w:hanging="180"/>
      </w:pPr>
    </w:lvl>
    <w:lvl w:ilvl="3">
      <w:start w:val="1"/>
      <w:numFmt w:val="decimal"/>
      <w:isLgl/>
      <w:lvlText w:val="%4."/>
      <w:lvlJc w:val="left"/>
      <w:pPr>
        <w:tabs>
          <w:tab w:val="num" w:pos="0"/>
        </w:tabs>
        <w:ind w:left="2946" w:hanging="360"/>
      </w:pPr>
    </w:lvl>
    <w:lvl w:ilvl="4">
      <w:start w:val="1"/>
      <w:numFmt w:val="lowerLetter"/>
      <w:isLgl/>
      <w:lvlText w:val="%5."/>
      <w:lvlJc w:val="left"/>
      <w:pPr>
        <w:tabs>
          <w:tab w:val="num" w:pos="0"/>
        </w:tabs>
        <w:ind w:left="3666" w:hanging="360"/>
      </w:pPr>
    </w:lvl>
    <w:lvl w:ilvl="5">
      <w:start w:val="1"/>
      <w:numFmt w:val="lowerRoman"/>
      <w:isLgl/>
      <w:lvlText w:val="%6."/>
      <w:lvlJc w:val="right"/>
      <w:pPr>
        <w:tabs>
          <w:tab w:val="num" w:pos="0"/>
        </w:tabs>
        <w:ind w:left="4386" w:hanging="180"/>
      </w:pPr>
    </w:lvl>
    <w:lvl w:ilvl="6">
      <w:start w:val="1"/>
      <w:numFmt w:val="decimal"/>
      <w:isLgl/>
      <w:lvlText w:val="%7."/>
      <w:lvlJc w:val="left"/>
      <w:pPr>
        <w:tabs>
          <w:tab w:val="num" w:pos="0"/>
        </w:tabs>
        <w:ind w:left="5106" w:hanging="360"/>
      </w:pPr>
    </w:lvl>
    <w:lvl w:ilvl="7">
      <w:start w:val="1"/>
      <w:numFmt w:val="lowerLetter"/>
      <w:isLgl/>
      <w:lvlText w:val="%8."/>
      <w:lvlJc w:val="left"/>
      <w:pPr>
        <w:tabs>
          <w:tab w:val="num" w:pos="0"/>
        </w:tabs>
        <w:ind w:left="5826" w:hanging="360"/>
      </w:pPr>
    </w:lvl>
    <w:lvl w:ilvl="8">
      <w:start w:val="1"/>
      <w:numFmt w:val="lowerRoman"/>
      <w:isLgl/>
      <w:lvlText w:val="%9."/>
      <w:lvlJc w:val="right"/>
      <w:pPr>
        <w:tabs>
          <w:tab w:val="num" w:pos="0"/>
        </w:tabs>
        <w:ind w:left="6546" w:hanging="180"/>
      </w:pPr>
    </w:lvl>
  </w:abstractNum>
  <w:abstractNum w:abstractNumId="9">
    <w:nsid w:val="5EE83EFF"/>
    <w:multiLevelType w:val="hybridMultilevel"/>
    <w:tmpl w:val="A3662C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D04392"/>
    <w:multiLevelType w:val="multilevel"/>
    <w:tmpl w:val="E2C2D0FA"/>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1">
    <w:nsid w:val="76DE7123"/>
    <w:multiLevelType w:val="multilevel"/>
    <w:tmpl w:val="33C8D4F2"/>
    <w:lvl w:ilvl="0">
      <w:start w:val="5"/>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2">
    <w:nsid w:val="7BCB772F"/>
    <w:multiLevelType w:val="multilevel"/>
    <w:tmpl w:val="155272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7"/>
  </w:num>
  <w:num w:numId="3">
    <w:abstractNumId w:val="10"/>
  </w:num>
  <w:num w:numId="4">
    <w:abstractNumId w:val="8"/>
  </w:num>
  <w:num w:numId="5">
    <w:abstractNumId w:val="6"/>
  </w:num>
  <w:num w:numId="6">
    <w:abstractNumId w:val="3"/>
  </w:num>
  <w:num w:numId="7">
    <w:abstractNumId w:val="4"/>
  </w:num>
  <w:num w:numId="8">
    <w:abstractNumId w:val="11"/>
  </w:num>
  <w:num w:numId="9">
    <w:abstractNumId w:val="12"/>
  </w:num>
  <w:num w:numId="10">
    <w:abstractNumId w:val="9"/>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C4"/>
    <w:rsid w:val="000873E0"/>
    <w:rsid w:val="000D3446"/>
    <w:rsid w:val="00126D22"/>
    <w:rsid w:val="00130740"/>
    <w:rsid w:val="00144E33"/>
    <w:rsid w:val="00175EDF"/>
    <w:rsid w:val="001A10A2"/>
    <w:rsid w:val="00214289"/>
    <w:rsid w:val="002A475E"/>
    <w:rsid w:val="002A69B0"/>
    <w:rsid w:val="002D7D92"/>
    <w:rsid w:val="003364DB"/>
    <w:rsid w:val="00360381"/>
    <w:rsid w:val="00390F22"/>
    <w:rsid w:val="003C5BD6"/>
    <w:rsid w:val="00433297"/>
    <w:rsid w:val="00487FC8"/>
    <w:rsid w:val="00492D65"/>
    <w:rsid w:val="004A0AE8"/>
    <w:rsid w:val="004A7AAC"/>
    <w:rsid w:val="004F2AB3"/>
    <w:rsid w:val="00512232"/>
    <w:rsid w:val="00555971"/>
    <w:rsid w:val="00560967"/>
    <w:rsid w:val="0057502A"/>
    <w:rsid w:val="005753AC"/>
    <w:rsid w:val="005E674B"/>
    <w:rsid w:val="00651D1F"/>
    <w:rsid w:val="006655E7"/>
    <w:rsid w:val="006B4AAF"/>
    <w:rsid w:val="00727523"/>
    <w:rsid w:val="00765476"/>
    <w:rsid w:val="00797373"/>
    <w:rsid w:val="007B4EEB"/>
    <w:rsid w:val="00814B19"/>
    <w:rsid w:val="00842FD2"/>
    <w:rsid w:val="00863C54"/>
    <w:rsid w:val="008B106B"/>
    <w:rsid w:val="008C1112"/>
    <w:rsid w:val="008C19AB"/>
    <w:rsid w:val="0092087F"/>
    <w:rsid w:val="009465E0"/>
    <w:rsid w:val="009730A4"/>
    <w:rsid w:val="009A20FF"/>
    <w:rsid w:val="009B3630"/>
    <w:rsid w:val="009D4539"/>
    <w:rsid w:val="009E4C89"/>
    <w:rsid w:val="00A15EC1"/>
    <w:rsid w:val="00A224FE"/>
    <w:rsid w:val="00A276EE"/>
    <w:rsid w:val="00AA3F2D"/>
    <w:rsid w:val="00AB43E1"/>
    <w:rsid w:val="00AC65AF"/>
    <w:rsid w:val="00AD2779"/>
    <w:rsid w:val="00AD7DB1"/>
    <w:rsid w:val="00AE0654"/>
    <w:rsid w:val="00AE4FD7"/>
    <w:rsid w:val="00BA4CEF"/>
    <w:rsid w:val="00BD55C4"/>
    <w:rsid w:val="00C461AF"/>
    <w:rsid w:val="00C714BC"/>
    <w:rsid w:val="00C80888"/>
    <w:rsid w:val="00C80A93"/>
    <w:rsid w:val="00C8134E"/>
    <w:rsid w:val="00C91993"/>
    <w:rsid w:val="00CC5E89"/>
    <w:rsid w:val="00CE416F"/>
    <w:rsid w:val="00D05BDB"/>
    <w:rsid w:val="00D10770"/>
    <w:rsid w:val="00D6618A"/>
    <w:rsid w:val="00DD6573"/>
    <w:rsid w:val="00DE6863"/>
    <w:rsid w:val="00DE75F6"/>
    <w:rsid w:val="00E22D93"/>
    <w:rsid w:val="00E33A8C"/>
    <w:rsid w:val="00E4035E"/>
    <w:rsid w:val="00E83893"/>
    <w:rsid w:val="00ED3F9F"/>
    <w:rsid w:val="00F63981"/>
    <w:rsid w:val="00F854E3"/>
    <w:rsid w:val="00FA360F"/>
    <w:rsid w:val="00FE6DC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04E86"/>
  <w15:docId w15:val="{80263591-F1DD-4424-A091-3993CE30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paragraph" w:styleId="1">
    <w:name w:val="heading 1"/>
    <w:basedOn w:val="a"/>
    <w:next w:val="a"/>
    <w:link w:val="10"/>
    <w:qFormat/>
    <w:pPr>
      <w:keepNext/>
      <w:widowControl/>
      <w:ind w:left="510"/>
      <w:jc w:val="both"/>
      <w:outlineLvl w:val="0"/>
    </w:pPr>
    <w:rPr>
      <w:rFonts w:ascii="Times New Roman" w:eastAsia="Times New Roman" w:hAnsi="Times New Roman" w:cs="Times New Roman"/>
      <w:b/>
      <w:bCs/>
      <w:color w:val="auto"/>
      <w:szCs w:val="20"/>
      <w:lang w:bidi="ar-SA"/>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a3">
    <w:name w:val="Подзаголовок Знак"/>
    <w:basedOn w:val="a0"/>
    <w:link w:val="a4"/>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link w:val="a6"/>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7">
    <w:name w:val="Название объекта Знак"/>
    <w:basedOn w:val="a0"/>
    <w:link w:val="a8"/>
    <w:uiPriority w:val="35"/>
    <w:qFormat/>
    <w:rPr>
      <w:b/>
      <w:bCs/>
      <w:color w:val="4F81BD" w:themeColor="accent1"/>
      <w:sz w:val="18"/>
      <w:szCs w:val="18"/>
    </w:rPr>
  </w:style>
  <w:style w:type="character" w:customStyle="1" w:styleId="a9">
    <w:name w:val="Текст сноски Знак"/>
    <w:link w:val="aa"/>
    <w:uiPriority w:val="99"/>
    <w:qFormat/>
    <w:rPr>
      <w:sz w:val="18"/>
    </w:rPr>
  </w:style>
  <w:style w:type="character" w:styleId="ab">
    <w:name w:val="footnote reference"/>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c">
    <w:name w:val="Текст концевой сноски Знак"/>
    <w:link w:val="ad"/>
    <w:uiPriority w:val="99"/>
    <w:qFormat/>
    <w:rPr>
      <w:sz w:val="20"/>
    </w:rPr>
  </w:style>
  <w:style w:type="character" w:styleId="ae">
    <w:name w:val="endnote reference"/>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InternetLink">
    <w:name w:val="Internet Link"/>
    <w:basedOn w:val="a0"/>
    <w:uiPriority w:val="99"/>
    <w:qFormat/>
    <w:rPr>
      <w:color w:val="0066CC"/>
      <w:u w:val="single"/>
    </w:rPr>
  </w:style>
  <w:style w:type="character" w:customStyle="1" w:styleId="31">
    <w:name w:val="Основной текст (3)_"/>
    <w:basedOn w:val="a0"/>
    <w:link w:val="32"/>
    <w:qFormat/>
    <w:rPr>
      <w:rFonts w:ascii="Segoe UI" w:eastAsia="Segoe UI" w:hAnsi="Segoe UI" w:cs="Segoe UI"/>
      <w:b/>
      <w:bCs/>
      <w:i w:val="0"/>
      <w:iCs w:val="0"/>
      <w:caps w:val="0"/>
      <w:smallCaps w:val="0"/>
      <w:strike w:val="0"/>
      <w:dstrike w:val="0"/>
      <w:sz w:val="76"/>
      <w:szCs w:val="76"/>
      <w:u w:val="none"/>
      <w:lang w:val="en-US" w:eastAsia="en-US" w:bidi="en-US"/>
    </w:rPr>
  </w:style>
  <w:style w:type="character" w:customStyle="1" w:styleId="41">
    <w:name w:val="Основной текст (4)_"/>
    <w:basedOn w:val="a0"/>
    <w:link w:val="42"/>
    <w:qFormat/>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51">
    <w:name w:val="Основной текст (5)_"/>
    <w:basedOn w:val="a0"/>
    <w:link w:val="23"/>
    <w:qFormat/>
    <w:rPr>
      <w:rFonts w:ascii="Times New Roman" w:eastAsia="Times New Roman" w:hAnsi="Times New Roman" w:cs="Times New Roman"/>
      <w:b/>
      <w:bCs/>
      <w:i w:val="0"/>
      <w:iCs w:val="0"/>
      <w:caps w:val="0"/>
      <w:smallCaps w:val="0"/>
      <w:strike w:val="0"/>
      <w:dstrike w:val="0"/>
      <w:spacing w:val="70"/>
      <w:sz w:val="26"/>
      <w:szCs w:val="26"/>
      <w:u w:val="none"/>
    </w:rPr>
  </w:style>
  <w:style w:type="character" w:customStyle="1" w:styleId="24">
    <w:name w:val="Основной текст (2)_"/>
    <w:basedOn w:val="a0"/>
    <w:link w:val="25"/>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61">
    <w:name w:val="Основной текст (6)_"/>
    <w:basedOn w:val="a0"/>
    <w:link w:val="GridTable1Light-Accent6"/>
    <w:qFormat/>
    <w:rPr>
      <w:rFonts w:ascii="Times New Roman" w:eastAsia="Times New Roman" w:hAnsi="Times New Roman" w:cs="Times New Roman"/>
      <w:b/>
      <w:bCs/>
      <w:i w:val="0"/>
      <w:iCs w:val="0"/>
      <w:caps w:val="0"/>
      <w:smallCaps w:val="0"/>
      <w:strike w:val="0"/>
      <w:dstrike w:val="0"/>
      <w:sz w:val="17"/>
      <w:szCs w:val="17"/>
      <w:u w:val="none"/>
    </w:rPr>
  </w:style>
  <w:style w:type="character" w:customStyle="1" w:styleId="2Exact">
    <w:name w:val="Основной текст (2) Exact"/>
    <w:basedOn w:val="a0"/>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0">
    <w:name w:val="Заголовок 1 Знак"/>
    <w:basedOn w:val="a0"/>
    <w:link w:val="1"/>
    <w:qFormat/>
    <w:rPr>
      <w:rFonts w:ascii="Times New Roman" w:eastAsia="Times New Roman" w:hAnsi="Times New Roman" w:cs="Times New Roman"/>
      <w:b/>
      <w:bCs/>
      <w:szCs w:val="20"/>
      <w:lang w:bidi="ar-SA"/>
    </w:rPr>
  </w:style>
  <w:style w:type="character" w:customStyle="1" w:styleId="af">
    <w:name w:val="Основной текст Знак"/>
    <w:basedOn w:val="a0"/>
    <w:link w:val="af0"/>
    <w:qFormat/>
    <w:rPr>
      <w:rFonts w:ascii="Times New Roman" w:eastAsia="Times New Roman" w:hAnsi="Times New Roman" w:cs="Times New Roman"/>
      <w:sz w:val="28"/>
      <w:szCs w:val="20"/>
      <w:lang w:bidi="ar-SA"/>
    </w:rPr>
  </w:style>
  <w:style w:type="character" w:customStyle="1" w:styleId="af1">
    <w:name w:val="Основной текст с отступом Знак"/>
    <w:basedOn w:val="a0"/>
    <w:link w:val="BodyTextIndented"/>
    <w:qFormat/>
    <w:rPr>
      <w:rFonts w:ascii="Times New Roman" w:eastAsia="Times New Roman" w:hAnsi="Times New Roman" w:cs="Times New Roman"/>
      <w:sz w:val="28"/>
      <w:szCs w:val="20"/>
      <w:lang w:bidi="ar-SA"/>
    </w:rPr>
  </w:style>
  <w:style w:type="character" w:customStyle="1" w:styleId="af2">
    <w:name w:val="Заголовок Знак"/>
    <w:link w:val="StGen0"/>
    <w:qFormat/>
    <w:rPr>
      <w:rFonts w:ascii="Times New Roman" w:hAnsi="Times New Roman"/>
      <w:sz w:val="24"/>
    </w:rPr>
  </w:style>
  <w:style w:type="character" w:customStyle="1" w:styleId="11">
    <w:name w:val="Гиперссылка1"/>
    <w:uiPriority w:val="99"/>
    <w:unhideWhenUsed/>
    <w:rPr>
      <w:color w:val="0000FF"/>
      <w:u w:val="single"/>
    </w:rPr>
  </w:style>
  <w:style w:type="character" w:customStyle="1" w:styleId="af3">
    <w:name w:val="Название Знак"/>
    <w:basedOn w:val="a0"/>
    <w:link w:val="12"/>
    <w:uiPriority w:val="10"/>
    <w:qFormat/>
    <w:rPr>
      <w:rFonts w:ascii="Calibri Light" w:eastAsia="Times New Roman" w:hAnsi="Calibri Light" w:cs="Times New Roman"/>
      <w:spacing w:val="-10"/>
      <w:sz w:val="56"/>
      <w:szCs w:val="56"/>
    </w:rPr>
  </w:style>
  <w:style w:type="character" w:customStyle="1" w:styleId="13">
    <w:name w:val="Название Знак1"/>
    <w:basedOn w:val="a0"/>
    <w:link w:val="af4"/>
    <w:uiPriority w:val="10"/>
    <w:qFormat/>
    <w:rPr>
      <w:rFonts w:asciiTheme="majorHAnsi" w:eastAsiaTheme="majorEastAsia" w:hAnsiTheme="majorHAnsi" w:cstheme="majorBidi"/>
      <w:spacing w:val="-10"/>
      <w:sz w:val="56"/>
      <w:szCs w:val="56"/>
    </w:rPr>
  </w:style>
  <w:style w:type="character" w:customStyle="1" w:styleId="af5">
    <w:name w:val="Текст выноски Знак"/>
    <w:basedOn w:val="a0"/>
    <w:link w:val="af6"/>
    <w:uiPriority w:val="99"/>
    <w:semiHidden/>
    <w:qFormat/>
    <w:rPr>
      <w:rFonts w:ascii="Segoe UI" w:hAnsi="Segoe UI" w:cs="Segoe UI"/>
      <w:color w:val="000000"/>
      <w:sz w:val="18"/>
      <w:szCs w:val="18"/>
    </w:rPr>
  </w:style>
  <w:style w:type="character" w:customStyle="1" w:styleId="af7">
    <w:name w:val="Цветовое выделение"/>
    <w:uiPriority w:val="99"/>
    <w:qFormat/>
    <w:rPr>
      <w:b/>
      <w:color w:val="26282F"/>
    </w:rPr>
  </w:style>
  <w:style w:type="character" w:customStyle="1" w:styleId="af8">
    <w:name w:val="Верхний колонтитул Знак"/>
    <w:basedOn w:val="a0"/>
    <w:link w:val="af9"/>
    <w:qFormat/>
    <w:rPr>
      <w:color w:val="000000"/>
    </w:rPr>
  </w:style>
  <w:style w:type="character" w:customStyle="1" w:styleId="afa">
    <w:name w:val="Нижний колонтитул Знак"/>
    <w:basedOn w:val="a0"/>
    <w:link w:val="afb"/>
    <w:uiPriority w:val="99"/>
    <w:qFormat/>
    <w:rPr>
      <w:color w:val="000000"/>
    </w:rPr>
  </w:style>
  <w:style w:type="paragraph" w:customStyle="1" w:styleId="14">
    <w:name w:val="Заголовок1"/>
    <w:basedOn w:val="a"/>
    <w:next w:val="af0"/>
    <w:qFormat/>
    <w:pPr>
      <w:keepNext/>
      <w:spacing w:before="240" w:after="120"/>
    </w:pPr>
    <w:rPr>
      <w:rFonts w:ascii="Open Sans" w:eastAsia="DejaVu Sans" w:hAnsi="Open Sans" w:cs="Droid Sans"/>
      <w:sz w:val="28"/>
      <w:szCs w:val="28"/>
    </w:rPr>
  </w:style>
  <w:style w:type="paragraph" w:styleId="af0">
    <w:name w:val="Body Text"/>
    <w:basedOn w:val="a"/>
    <w:link w:val="af"/>
    <w:pPr>
      <w:widowControl/>
    </w:pPr>
    <w:rPr>
      <w:rFonts w:ascii="Times New Roman" w:eastAsia="Times New Roman" w:hAnsi="Times New Roman" w:cs="Times New Roman"/>
      <w:color w:val="auto"/>
      <w:sz w:val="28"/>
      <w:szCs w:val="20"/>
      <w:lang w:bidi="ar-SA"/>
    </w:rPr>
  </w:style>
  <w:style w:type="paragraph" w:styleId="afc">
    <w:name w:val="List"/>
    <w:basedOn w:val="af0"/>
    <w:rPr>
      <w:rFonts w:cs="Droid Sans"/>
    </w:rPr>
  </w:style>
  <w:style w:type="paragraph" w:styleId="a8">
    <w:name w:val="caption"/>
    <w:basedOn w:val="a"/>
    <w:next w:val="a"/>
    <w:link w:val="a7"/>
    <w:uiPriority w:val="35"/>
    <w:semiHidden/>
    <w:unhideWhenUsed/>
    <w:qFormat/>
    <w:pPr>
      <w:spacing w:line="276" w:lineRule="auto"/>
    </w:pPr>
    <w:rPr>
      <w:b/>
      <w:bCs/>
      <w:color w:val="4F81BD" w:themeColor="accent1"/>
      <w:sz w:val="18"/>
      <w:szCs w:val="18"/>
    </w:rPr>
  </w:style>
  <w:style w:type="paragraph" w:styleId="afd">
    <w:name w:val="index heading"/>
    <w:basedOn w:val="14"/>
  </w:style>
  <w:style w:type="paragraph" w:styleId="a4">
    <w:name w:val="Subtitle"/>
    <w:basedOn w:val="a"/>
    <w:next w:val="a"/>
    <w:link w:val="a3"/>
    <w:uiPriority w:val="11"/>
    <w:qFormat/>
    <w:pPr>
      <w:spacing w:before="200" w:after="200"/>
    </w:pPr>
  </w:style>
  <w:style w:type="paragraph" w:styleId="22">
    <w:name w:val="Quote"/>
    <w:basedOn w:val="a"/>
    <w:next w:val="a"/>
    <w:link w:val="21"/>
    <w:uiPriority w:val="29"/>
    <w:qFormat/>
    <w:pPr>
      <w:ind w:left="720" w:right="720"/>
    </w:pPr>
    <w:rPr>
      <w:i/>
    </w:rPr>
  </w:style>
  <w:style w:type="paragraph" w:styleId="a6">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footnote text"/>
    <w:basedOn w:val="a"/>
    <w:link w:val="a9"/>
    <w:uiPriority w:val="99"/>
    <w:semiHidden/>
    <w:unhideWhenUsed/>
    <w:pPr>
      <w:spacing w:after="40"/>
    </w:pPr>
    <w:rPr>
      <w:sz w:val="18"/>
    </w:rPr>
  </w:style>
  <w:style w:type="paragraph" w:styleId="ad">
    <w:name w:val="endnote text"/>
    <w:basedOn w:val="a"/>
    <w:link w:val="ac"/>
    <w:uiPriority w:val="99"/>
    <w:semiHidden/>
    <w:unhideWhenUsed/>
    <w:rPr>
      <w:sz w:val="20"/>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qFormat/>
    <w:pPr>
      <w:widowControl w:val="0"/>
    </w:pPr>
  </w:style>
  <w:style w:type="paragraph" w:styleId="aff">
    <w:name w:val="table of figures"/>
    <w:basedOn w:val="a"/>
    <w:next w:val="a"/>
    <w:uiPriority w:val="99"/>
    <w:unhideWhenUsed/>
  </w:style>
  <w:style w:type="paragraph" w:customStyle="1" w:styleId="32">
    <w:name w:val="Основной текст (3)"/>
    <w:basedOn w:val="a"/>
    <w:link w:val="31"/>
    <w:qFormat/>
    <w:pPr>
      <w:shd w:val="clear" w:color="auto" w:fill="FFFFFF"/>
      <w:spacing w:after="660" w:line="0" w:lineRule="atLeast"/>
      <w:jc w:val="right"/>
    </w:pPr>
    <w:rPr>
      <w:rFonts w:ascii="Segoe UI" w:eastAsia="Segoe UI" w:hAnsi="Segoe UI" w:cs="Segoe UI"/>
      <w:b/>
      <w:bCs/>
      <w:sz w:val="76"/>
      <w:szCs w:val="76"/>
      <w:lang w:val="en-US" w:eastAsia="en-US" w:bidi="en-US"/>
    </w:rPr>
  </w:style>
  <w:style w:type="paragraph" w:customStyle="1" w:styleId="42">
    <w:name w:val="Основной текст (4)"/>
    <w:basedOn w:val="a"/>
    <w:link w:val="41"/>
    <w:qFormat/>
    <w:pPr>
      <w:shd w:val="clear" w:color="auto" w:fill="FFFFFF"/>
      <w:spacing w:before="300" w:line="264" w:lineRule="exact"/>
      <w:jc w:val="center"/>
    </w:pPr>
    <w:rPr>
      <w:rFonts w:ascii="Times New Roman" w:eastAsia="Times New Roman" w:hAnsi="Times New Roman" w:cs="Times New Roman"/>
      <w:b/>
      <w:bCs/>
      <w:sz w:val="22"/>
      <w:szCs w:val="22"/>
    </w:rPr>
  </w:style>
  <w:style w:type="paragraph" w:customStyle="1" w:styleId="53">
    <w:name w:val="Основной текст (5)"/>
    <w:basedOn w:val="a"/>
    <w:qFormat/>
    <w:pPr>
      <w:shd w:val="clear" w:color="auto" w:fill="FFFFFF"/>
      <w:spacing w:before="300" w:after="360" w:line="0" w:lineRule="atLeast"/>
      <w:jc w:val="center"/>
    </w:pPr>
    <w:rPr>
      <w:rFonts w:ascii="Times New Roman" w:eastAsia="Times New Roman" w:hAnsi="Times New Roman" w:cs="Times New Roman"/>
      <w:b/>
      <w:bCs/>
      <w:spacing w:val="70"/>
      <w:sz w:val="26"/>
      <w:szCs w:val="26"/>
    </w:rPr>
  </w:style>
  <w:style w:type="paragraph" w:customStyle="1" w:styleId="25">
    <w:name w:val="Основной текст (2)"/>
    <w:basedOn w:val="a"/>
    <w:link w:val="24"/>
    <w:qFormat/>
    <w:pPr>
      <w:shd w:val="clear" w:color="auto" w:fill="FFFFFF"/>
      <w:spacing w:before="360" w:after="60" w:line="0" w:lineRule="atLeast"/>
      <w:jc w:val="center"/>
    </w:pPr>
    <w:rPr>
      <w:rFonts w:ascii="Times New Roman" w:eastAsia="Times New Roman" w:hAnsi="Times New Roman" w:cs="Times New Roman"/>
      <w:sz w:val="26"/>
      <w:szCs w:val="26"/>
    </w:rPr>
  </w:style>
  <w:style w:type="paragraph" w:customStyle="1" w:styleId="63">
    <w:name w:val="Основной текст (6)"/>
    <w:basedOn w:val="a"/>
    <w:qFormat/>
    <w:pPr>
      <w:shd w:val="clear" w:color="auto" w:fill="FFFFFF"/>
      <w:spacing w:before="60" w:after="660" w:line="0" w:lineRule="atLeast"/>
      <w:jc w:val="center"/>
    </w:pPr>
    <w:rPr>
      <w:rFonts w:ascii="Times New Roman" w:eastAsia="Times New Roman" w:hAnsi="Times New Roman" w:cs="Times New Roman"/>
      <w:b/>
      <w:bCs/>
      <w:sz w:val="17"/>
      <w:szCs w:val="17"/>
    </w:rPr>
  </w:style>
  <w:style w:type="paragraph" w:customStyle="1" w:styleId="27">
    <w:name w:val="Без интервала2"/>
    <w:qFormat/>
    <w:rPr>
      <w:rFonts w:ascii="Calibri" w:hAnsi="Calibri" w:cs="Times New Roman"/>
      <w:sz w:val="22"/>
      <w:szCs w:val="22"/>
      <w:lang w:bidi="ar-SA"/>
    </w:rPr>
  </w:style>
  <w:style w:type="paragraph" w:styleId="aff0">
    <w:name w:val="No Spacing"/>
    <w:link w:val="aff1"/>
    <w:uiPriority w:val="1"/>
    <w:qFormat/>
    <w:rPr>
      <w:rFonts w:ascii="Calibri" w:eastAsia="Calibri" w:hAnsi="Calibri" w:cs="Times New Roman"/>
      <w:sz w:val="22"/>
      <w:szCs w:val="22"/>
      <w:lang w:eastAsia="en-US" w:bidi="ar-SA"/>
    </w:rPr>
  </w:style>
  <w:style w:type="paragraph" w:styleId="aff2">
    <w:name w:val="List Paragraph"/>
    <w:basedOn w:val="a"/>
    <w:uiPriority w:val="34"/>
    <w:qFormat/>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BodyTextIndented">
    <w:name w:val="Body Text;Indented"/>
    <w:basedOn w:val="a"/>
    <w:link w:val="af1"/>
    <w:qFormat/>
    <w:pPr>
      <w:widowControl/>
      <w:spacing w:after="120"/>
      <w:ind w:left="283"/>
    </w:pPr>
    <w:rPr>
      <w:rFonts w:ascii="Times New Roman" w:eastAsia="Times New Roman" w:hAnsi="Times New Roman" w:cs="Times New Roman"/>
      <w:color w:val="auto"/>
      <w:sz w:val="28"/>
      <w:szCs w:val="20"/>
      <w:lang w:bidi="ar-SA"/>
    </w:rPr>
  </w:style>
  <w:style w:type="paragraph" w:customStyle="1" w:styleId="StGen0">
    <w:name w:val="StGen0"/>
    <w:basedOn w:val="a"/>
    <w:next w:val="af4"/>
    <w:link w:val="af2"/>
    <w:qFormat/>
    <w:pPr>
      <w:widowControl/>
      <w:jc w:val="center"/>
    </w:pPr>
    <w:rPr>
      <w:rFonts w:ascii="Times New Roman" w:hAnsi="Times New Roman"/>
      <w:color w:val="auto"/>
    </w:rPr>
  </w:style>
  <w:style w:type="paragraph" w:customStyle="1" w:styleId="12">
    <w:name w:val="Название1"/>
    <w:basedOn w:val="a"/>
    <w:next w:val="a"/>
    <w:link w:val="af3"/>
    <w:uiPriority w:val="10"/>
    <w:qFormat/>
    <w:pPr>
      <w:widowControl/>
      <w:contextualSpacing/>
    </w:pPr>
    <w:rPr>
      <w:rFonts w:ascii="Calibri Light" w:eastAsia="Times New Roman" w:hAnsi="Calibri Light" w:cs="Times New Roman"/>
      <w:color w:val="auto"/>
      <w:spacing w:val="-10"/>
      <w:sz w:val="56"/>
      <w:szCs w:val="56"/>
    </w:rPr>
  </w:style>
  <w:style w:type="paragraph" w:styleId="af4">
    <w:name w:val="Title"/>
    <w:basedOn w:val="a"/>
    <w:next w:val="a"/>
    <w:link w:val="13"/>
    <w:uiPriority w:val="10"/>
    <w:qFormat/>
    <w:pPr>
      <w:contextualSpacing/>
    </w:pPr>
    <w:rPr>
      <w:rFonts w:asciiTheme="majorHAnsi" w:eastAsiaTheme="majorEastAsia" w:hAnsiTheme="majorHAnsi" w:cstheme="majorBidi"/>
      <w:color w:val="auto"/>
      <w:spacing w:val="-10"/>
      <w:sz w:val="56"/>
      <w:szCs w:val="56"/>
    </w:rPr>
  </w:style>
  <w:style w:type="paragraph" w:styleId="af6">
    <w:name w:val="Balloon Text"/>
    <w:basedOn w:val="a"/>
    <w:link w:val="af5"/>
    <w:uiPriority w:val="99"/>
    <w:semiHidden/>
    <w:unhideWhenUsed/>
    <w:qFormat/>
    <w:rPr>
      <w:rFonts w:ascii="Segoe UI" w:hAnsi="Segoe UI" w:cs="Segoe UI"/>
      <w:sz w:val="18"/>
      <w:szCs w:val="18"/>
    </w:rPr>
  </w:style>
  <w:style w:type="paragraph" w:customStyle="1" w:styleId="aff3">
    <w:name w:val="Нормальный (таблица)"/>
    <w:basedOn w:val="a"/>
    <w:next w:val="a"/>
    <w:uiPriority w:val="99"/>
    <w:qFormat/>
    <w:pPr>
      <w:jc w:val="both"/>
    </w:pPr>
    <w:rPr>
      <w:rFonts w:ascii="Times New Roman" w:eastAsia="Times New Roman" w:hAnsi="Times New Roman" w:cs="Times New Roman"/>
      <w:color w:val="auto"/>
      <w:lang w:bidi="ar-SA"/>
    </w:rPr>
  </w:style>
  <w:style w:type="paragraph" w:customStyle="1" w:styleId="aff4">
    <w:name w:val="Таблицы (моноширинный)"/>
    <w:basedOn w:val="a"/>
    <w:next w:val="a"/>
    <w:uiPriority w:val="99"/>
    <w:qFormat/>
    <w:rPr>
      <w:rFonts w:ascii="Courier New" w:eastAsia="Times New Roman" w:hAnsi="Courier New" w:cs="Courier New"/>
      <w:color w:val="auto"/>
      <w:lang w:bidi="ar-SA"/>
    </w:rPr>
  </w:style>
  <w:style w:type="paragraph" w:customStyle="1" w:styleId="aff5">
    <w:name w:val="Колонтитул"/>
    <w:basedOn w:val="a"/>
    <w:qFormat/>
  </w:style>
  <w:style w:type="paragraph" w:styleId="af9">
    <w:name w:val="header"/>
    <w:basedOn w:val="a"/>
    <w:link w:val="af8"/>
    <w:unhideWhenUsed/>
    <w:pPr>
      <w:tabs>
        <w:tab w:val="center" w:pos="4677"/>
        <w:tab w:val="right" w:pos="9355"/>
      </w:tabs>
    </w:pPr>
  </w:style>
  <w:style w:type="paragraph" w:styleId="afb">
    <w:name w:val="footer"/>
    <w:basedOn w:val="a"/>
    <w:link w:val="afa"/>
    <w:uiPriority w:val="99"/>
    <w:unhideWhenUsed/>
    <w:pPr>
      <w:tabs>
        <w:tab w:val="center" w:pos="4677"/>
        <w:tab w:val="right" w:pos="9355"/>
      </w:tabs>
    </w:pPr>
  </w:style>
  <w:style w:type="numbering" w:customStyle="1" w:styleId="aff6">
    <w:name w:val="Без списка"/>
    <w:uiPriority w:val="99"/>
    <w:semiHidden/>
    <w:unhideWhenUsed/>
    <w:qFormat/>
  </w:style>
  <w:style w:type="numbering" w:customStyle="1" w:styleId="16">
    <w:name w:val="Нет списка1"/>
    <w:uiPriority w:val="99"/>
    <w:semiHidden/>
    <w:unhideWhenUsed/>
    <w:qFormat/>
  </w:style>
  <w:style w:type="table" w:styleId="aff7">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7">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basedOn w:val="a1"/>
    <w:link w:val="5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4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54">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link w:val="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basedOn w:val="a1"/>
    <w:uiPriority w:val="99"/>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basedOn w:val="a1"/>
    <w:uiPriority w:val="99"/>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basedOn w:val="a1"/>
    <w:uiPriority w:val="99"/>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basedOn w:val="a1"/>
    <w:uiPriority w:val="99"/>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styleId="aff8">
    <w:name w:val="Hyperlink"/>
    <w:basedOn w:val="a0"/>
    <w:uiPriority w:val="99"/>
    <w:unhideWhenUsed/>
    <w:rsid w:val="0057502A"/>
    <w:rPr>
      <w:color w:val="0000FF" w:themeColor="hyperlink"/>
      <w:u w:val="single"/>
    </w:rPr>
  </w:style>
  <w:style w:type="paragraph" w:customStyle="1" w:styleId="FR1">
    <w:name w:val="FR1"/>
    <w:rsid w:val="00D10770"/>
    <w:pPr>
      <w:widowControl w:val="0"/>
      <w:suppressAutoHyphens w:val="0"/>
      <w:jc w:val="both"/>
    </w:pPr>
    <w:rPr>
      <w:rFonts w:ascii="Arial" w:eastAsia="Times New Roman" w:hAnsi="Arial" w:cs="Times New Roman"/>
      <w:sz w:val="28"/>
      <w:szCs w:val="20"/>
      <w:lang w:bidi="ar-SA"/>
    </w:rPr>
  </w:style>
  <w:style w:type="paragraph" w:customStyle="1" w:styleId="aff9">
    <w:name w:val="Содержимое таблицы"/>
    <w:basedOn w:val="a"/>
    <w:rsid w:val="00D10770"/>
    <w:pPr>
      <w:widowControl/>
      <w:suppressLineNumbers/>
    </w:pPr>
    <w:rPr>
      <w:rFonts w:ascii="Times New Roman" w:eastAsia="Times New Roman" w:hAnsi="Times New Roman" w:cs="Times New Roman"/>
      <w:color w:val="auto"/>
      <w:lang w:eastAsia="ar-SA" w:bidi="ar-SA"/>
    </w:rPr>
  </w:style>
  <w:style w:type="paragraph" w:customStyle="1" w:styleId="ConsPlusNormal">
    <w:name w:val="ConsPlusNormal"/>
    <w:qFormat/>
    <w:rsid w:val="00D10770"/>
    <w:pPr>
      <w:suppressAutoHyphens w:val="0"/>
      <w:autoSpaceDE w:val="0"/>
      <w:autoSpaceDN w:val="0"/>
      <w:adjustRightInd w:val="0"/>
    </w:pPr>
    <w:rPr>
      <w:rFonts w:ascii="Times New Roman" w:eastAsia="Times New Roman" w:hAnsi="Times New Roman" w:cs="Times New Roman"/>
      <w:sz w:val="22"/>
      <w:szCs w:val="22"/>
      <w:lang w:bidi="ar-SA"/>
    </w:rPr>
  </w:style>
  <w:style w:type="paragraph" w:customStyle="1" w:styleId="Default">
    <w:name w:val="Default"/>
    <w:rsid w:val="00D10770"/>
    <w:pPr>
      <w:suppressAutoHyphens w:val="0"/>
      <w:autoSpaceDE w:val="0"/>
      <w:autoSpaceDN w:val="0"/>
      <w:adjustRightInd w:val="0"/>
    </w:pPr>
    <w:rPr>
      <w:rFonts w:ascii="Times New Roman" w:eastAsia="Times New Roman" w:hAnsi="Times New Roman" w:cs="Times New Roman"/>
      <w:color w:val="000000"/>
      <w:lang w:bidi="ar-SA"/>
    </w:rPr>
  </w:style>
  <w:style w:type="character" w:customStyle="1" w:styleId="aff1">
    <w:name w:val="Без интервала Знак"/>
    <w:link w:val="aff0"/>
    <w:uiPriority w:val="1"/>
    <w:qFormat/>
    <w:rsid w:val="00D10770"/>
    <w:rPr>
      <w:rFonts w:ascii="Calibri" w:eastAsia="Calibri" w:hAnsi="Calibri" w:cs="Times New Roman"/>
      <w:sz w:val="22"/>
      <w:szCs w:val="22"/>
      <w:lang w:eastAsia="en-US" w:bidi="ar-SA"/>
    </w:rPr>
  </w:style>
  <w:style w:type="paragraph" w:customStyle="1" w:styleId="s1">
    <w:name w:val="s_1"/>
    <w:basedOn w:val="a"/>
    <w:rsid w:val="00D10770"/>
    <w:pPr>
      <w:widowControl/>
      <w:suppressAutoHyphens w:val="0"/>
      <w:spacing w:before="100" w:beforeAutospacing="1" w:after="100" w:afterAutospacing="1"/>
    </w:pPr>
    <w:rPr>
      <w:rFonts w:ascii="Times New Roman" w:eastAsia="Times New Roman" w:hAnsi="Times New Roman" w:cs="Times New Roman"/>
      <w:color w:val="auto"/>
      <w:lang w:bidi="ar-SA"/>
    </w:rPr>
  </w:style>
  <w:style w:type="character" w:styleId="affa">
    <w:name w:val="Strong"/>
    <w:uiPriority w:val="22"/>
    <w:qFormat/>
    <w:rsid w:val="00144E33"/>
    <w:rPr>
      <w:b/>
      <w:bCs/>
    </w:rPr>
  </w:style>
  <w:style w:type="paragraph" w:styleId="affb">
    <w:name w:val="Normal (Web)"/>
    <w:basedOn w:val="a"/>
    <w:uiPriority w:val="99"/>
    <w:rsid w:val="00144E33"/>
    <w:pPr>
      <w:spacing w:before="280" w:after="280"/>
    </w:pPr>
    <w:rPr>
      <w:rFonts w:ascii="Times New Roman" w:eastAsia="SimSun" w:hAnsi="Times New Roman" w:cs="Mangal"/>
      <w:color w:val="auto"/>
      <w:kern w:val="1"/>
      <w:lang w:eastAsia="zh-CN" w:bidi="hi-IN"/>
    </w:rPr>
  </w:style>
  <w:style w:type="paragraph" w:customStyle="1" w:styleId="110">
    <w:name w:val="Обычный11"/>
    <w:uiPriority w:val="99"/>
    <w:rsid w:val="002A69B0"/>
    <w:pPr>
      <w:suppressAutoHyphens w:val="0"/>
    </w:pPr>
    <w:rPr>
      <w:rFonts w:ascii="Times New Roman" w:eastAsia="Times New Roman" w:hAnsi="Times New Roman" w:cs="Times New Roman"/>
      <w:sz w:val="28"/>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tp.sberbank-ast.ru/AP/Notice/1027/Instructions"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tp.sberbank-ast.ru/AP/Notice/653/Requisites"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www.torgi.gov.ru" TargetMode="External"/><Relationship Id="rId19" Type="http://schemas.openxmlformats.org/officeDocument/2006/relationships/hyperlink" Target="http://utp.sberbank-ast.ru/A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C4A03-F534-44B2-AC05-712C132E0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16</Pages>
  <Words>5514</Words>
  <Characters>31431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5</cp:revision>
  <cp:lastPrinted>2025-10-08T10:08:00Z</cp:lastPrinted>
  <dcterms:created xsi:type="dcterms:W3CDTF">2025-10-08T07:55:00Z</dcterms:created>
  <dcterms:modified xsi:type="dcterms:W3CDTF">2025-10-08T10:20:00Z</dcterms:modified>
  <dc:language>ru-RU</dc:language>
</cp:coreProperties>
</file>